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B274"/>
        <w:tblCellMar>
          <w:top w:w="170" w:type="dxa"/>
          <w:left w:w="170" w:type="dxa"/>
          <w:bottom w:w="170" w:type="dxa"/>
          <w:right w:w="170" w:type="dxa"/>
        </w:tblCellMar>
        <w:tblLook w:val="04A0" w:firstRow="1" w:lastRow="0" w:firstColumn="1" w:lastColumn="0" w:noHBand="0" w:noVBand="1"/>
      </w:tblPr>
      <w:tblGrid>
        <w:gridCol w:w="643"/>
        <w:gridCol w:w="8427"/>
      </w:tblGrid>
      <w:tr w:rsidR="00622777" w:rsidRPr="00622777" w14:paraId="5C85E08E" w14:textId="77777777" w:rsidTr="00622777">
        <w:tc>
          <w:tcPr>
            <w:tcW w:w="567" w:type="dxa"/>
            <w:shd w:val="clear" w:color="auto" w:fill="F2B274"/>
          </w:tcPr>
          <w:p w14:paraId="37ADC066" w14:textId="77777777" w:rsidR="00622777" w:rsidRPr="00622777" w:rsidRDefault="00622777" w:rsidP="00B65D58">
            <w:pPr>
              <w:pStyle w:val="berschri"/>
              <w:rPr>
                <w:color w:val="000000" w:themeColor="text1"/>
              </w:rPr>
            </w:pPr>
            <w:r w:rsidRPr="00622777">
              <w:rPr>
                <w:color w:val="000000" w:themeColor="text1"/>
              </w:rPr>
              <w:t>V.</w:t>
            </w:r>
          </w:p>
        </w:tc>
        <w:tc>
          <w:tcPr>
            <w:tcW w:w="8493" w:type="dxa"/>
            <w:shd w:val="clear" w:color="auto" w:fill="F2B274"/>
          </w:tcPr>
          <w:p w14:paraId="1FBACE37" w14:textId="77777777" w:rsidR="00622777" w:rsidRPr="00622777" w:rsidRDefault="00622777" w:rsidP="00B65D58">
            <w:pPr>
              <w:pStyle w:val="berschri"/>
              <w:rPr>
                <w:color w:val="000000" w:themeColor="text1"/>
              </w:rPr>
            </w:pPr>
            <w:r w:rsidRPr="00622777">
              <w:rPr>
                <w:color w:val="000000" w:themeColor="text1"/>
              </w:rPr>
              <w:t>Wörter haben eine Vergangenheit und eine Zukunft</w:t>
            </w:r>
          </w:p>
        </w:tc>
      </w:tr>
    </w:tbl>
    <w:p w14:paraId="584426AF" w14:textId="77777777" w:rsidR="00D54DBC" w:rsidRDefault="00D54DBC" w:rsidP="00453868">
      <w:pPr>
        <w:pStyle w:val="berschri"/>
      </w:pPr>
    </w:p>
    <w:p w14:paraId="4633347B" w14:textId="2B39AAA7" w:rsidR="0090067A" w:rsidRPr="00A91054" w:rsidRDefault="00D54DBC" w:rsidP="00D54DBC">
      <w:pPr>
        <w:pStyle w:val="berschri"/>
        <w:ind w:left="709" w:hanging="709"/>
      </w:pPr>
      <w:r w:rsidRPr="00622777">
        <w:rPr>
          <w:color w:val="F79646" w:themeColor="accent6"/>
        </w:rPr>
        <w:t>V.I</w:t>
      </w:r>
      <w:r>
        <w:tab/>
      </w:r>
      <w:r w:rsidR="0090067A" w:rsidRPr="00A91054">
        <w:t>Wörter sind Teil unserer Geschichte</w:t>
      </w:r>
    </w:p>
    <w:p w14:paraId="3571366A" w14:textId="77777777" w:rsidR="0090067A" w:rsidRPr="003B55AB" w:rsidRDefault="0090067A" w:rsidP="009E7926">
      <w:pPr>
        <w:pStyle w:val="Standa"/>
        <w:rPr>
          <w:b/>
          <w:sz w:val="32"/>
        </w:rPr>
      </w:pPr>
    </w:p>
    <w:p w14:paraId="53415148" w14:textId="323008AA" w:rsidR="0090067A" w:rsidRDefault="0090067A" w:rsidP="009E7926">
      <w:pPr>
        <w:pStyle w:val="Standa"/>
      </w:pPr>
      <w:r w:rsidRPr="003B55AB">
        <w:t xml:space="preserve">Von 1954 bis 1959 wurden begleitend zum </w:t>
      </w:r>
      <w:r w:rsidRPr="009E7926">
        <w:rPr>
          <w:rStyle w:val="Herausst"/>
        </w:rPr>
        <w:t>Sprachatlas der deutschen Schweiz</w:t>
      </w:r>
      <w:r w:rsidRPr="003B55AB">
        <w:t xml:space="preserve"> Tonauf</w:t>
      </w:r>
      <w:r>
        <w:softHyphen/>
      </w:r>
      <w:r w:rsidRPr="003B55AB">
        <w:t>nahmen erstellt. Im nachfolgenden Ausschnitt erzählt Theodor Schmid aus Schüpfheim (LU), wie früher die Getreideernte vonstatteng</w:t>
      </w:r>
      <w:r w:rsidR="00430179">
        <w:t>ing</w:t>
      </w:r>
      <w:r w:rsidRPr="003B55AB">
        <w:t xml:space="preserve">. </w:t>
      </w:r>
    </w:p>
    <w:p w14:paraId="0BD809A8" w14:textId="77777777" w:rsidR="0090067A" w:rsidRDefault="0090067A" w:rsidP="009E7926">
      <w:pPr>
        <w:pStyle w:val="Standa"/>
      </w:pPr>
    </w:p>
    <w:p w14:paraId="19529ECE" w14:textId="77777777" w:rsidR="0090067A" w:rsidRDefault="0090067A" w:rsidP="009E7926">
      <w:pPr>
        <w:pStyle w:val="Standa"/>
      </w:pPr>
    </w:p>
    <w:tbl>
      <w:tblPr>
        <w:tblStyle w:val="Tabellengi"/>
        <w:tblW w:w="0" w:type="auto"/>
        <w:tblInd w:w="108" w:type="dxa"/>
        <w:tblBorders>
          <w:insideH w:val="none" w:sz="0" w:space="0" w:color="auto"/>
          <w:insideV w:val="none" w:sz="0" w:space="0" w:color="auto"/>
        </w:tblBorders>
        <w:tblLook w:val="00A0" w:firstRow="1" w:lastRow="0" w:firstColumn="1" w:lastColumn="0" w:noHBand="0" w:noVBand="0"/>
      </w:tblPr>
      <w:tblGrid>
        <w:gridCol w:w="704"/>
        <w:gridCol w:w="8243"/>
      </w:tblGrid>
      <w:tr w:rsidR="0090067A" w:rsidRPr="003B55AB" w14:paraId="14A47691" w14:textId="77777777" w:rsidTr="60124F2A">
        <w:tc>
          <w:tcPr>
            <w:tcW w:w="709" w:type="dxa"/>
            <w:tcBorders>
              <w:top w:val="single" w:sz="4" w:space="0" w:color="auto"/>
              <w:bottom w:val="single" w:sz="4" w:space="0" w:color="auto"/>
            </w:tcBorders>
          </w:tcPr>
          <w:p w14:paraId="11A314CA" w14:textId="77777777" w:rsidR="0090067A" w:rsidRPr="005E0B92" w:rsidRDefault="0090067A" w:rsidP="00453868">
            <w:pPr>
              <w:pStyle w:val="Standa"/>
              <w:rPr>
                <w:rStyle w:val="Zeilennummer"/>
                <w:rFonts w:eastAsia="MS Mincho"/>
              </w:rPr>
            </w:pPr>
            <w:r w:rsidRPr="005E0B92">
              <w:rPr>
                <w:rStyle w:val="Zeilennummer"/>
                <w:rFonts w:eastAsia="MS Mincho"/>
              </w:rPr>
              <w:t>1</w:t>
            </w:r>
          </w:p>
          <w:p w14:paraId="38613597" w14:textId="77777777" w:rsidR="0090067A" w:rsidRPr="003B55AB" w:rsidRDefault="0090067A" w:rsidP="00453868">
            <w:pPr>
              <w:pStyle w:val="Standa"/>
              <w:rPr>
                <w:rFonts w:eastAsia="MS Mincho"/>
              </w:rPr>
            </w:pPr>
          </w:p>
          <w:p w14:paraId="0451C224" w14:textId="77777777" w:rsidR="0090067A" w:rsidRPr="003B55AB" w:rsidRDefault="0090067A" w:rsidP="00453868">
            <w:pPr>
              <w:pStyle w:val="Standa"/>
              <w:rPr>
                <w:rFonts w:eastAsia="MS Mincho"/>
              </w:rPr>
            </w:pPr>
          </w:p>
          <w:p w14:paraId="4F91A237" w14:textId="77777777" w:rsidR="0090067A" w:rsidRPr="003B55AB" w:rsidRDefault="0090067A" w:rsidP="00453868">
            <w:pPr>
              <w:pStyle w:val="Standa"/>
              <w:rPr>
                <w:rFonts w:eastAsia="MS Mincho"/>
              </w:rPr>
            </w:pPr>
          </w:p>
          <w:p w14:paraId="2108E83B" w14:textId="77777777" w:rsidR="0090067A" w:rsidRPr="005E0B92" w:rsidRDefault="0090067A" w:rsidP="00453868">
            <w:pPr>
              <w:pStyle w:val="Standa"/>
              <w:rPr>
                <w:rStyle w:val="Zeilennummer"/>
                <w:rFonts w:eastAsia="MS Mincho"/>
              </w:rPr>
            </w:pPr>
            <w:r w:rsidRPr="005E0B92">
              <w:rPr>
                <w:rStyle w:val="Zeilennummer"/>
                <w:rFonts w:eastAsia="MS Mincho"/>
              </w:rPr>
              <w:t>5</w:t>
            </w:r>
          </w:p>
          <w:p w14:paraId="6DC1E783" w14:textId="77777777" w:rsidR="0090067A" w:rsidRPr="003B55AB" w:rsidRDefault="0090067A" w:rsidP="00453868">
            <w:pPr>
              <w:pStyle w:val="Standa"/>
              <w:rPr>
                <w:rFonts w:eastAsia="MS Mincho"/>
              </w:rPr>
            </w:pPr>
          </w:p>
          <w:p w14:paraId="42DB82C0" w14:textId="77777777" w:rsidR="0090067A" w:rsidRPr="003B55AB" w:rsidRDefault="0090067A" w:rsidP="00453868">
            <w:pPr>
              <w:pStyle w:val="Standa"/>
              <w:rPr>
                <w:rFonts w:eastAsia="MS Mincho"/>
              </w:rPr>
            </w:pPr>
          </w:p>
          <w:p w14:paraId="7A33EAD2" w14:textId="77777777" w:rsidR="0090067A" w:rsidRPr="003B55AB" w:rsidRDefault="0090067A" w:rsidP="00453868">
            <w:pPr>
              <w:pStyle w:val="Standa"/>
              <w:rPr>
                <w:rFonts w:eastAsia="MS Mincho"/>
              </w:rPr>
            </w:pPr>
          </w:p>
          <w:p w14:paraId="34C469C9" w14:textId="77777777" w:rsidR="0090067A" w:rsidRPr="003B55AB" w:rsidRDefault="0090067A" w:rsidP="00453868">
            <w:pPr>
              <w:pStyle w:val="Standa"/>
              <w:rPr>
                <w:rFonts w:eastAsia="MS Mincho"/>
              </w:rPr>
            </w:pPr>
          </w:p>
          <w:p w14:paraId="6E1B0248" w14:textId="77777777" w:rsidR="0090067A" w:rsidRPr="005E0B92" w:rsidRDefault="0090067A" w:rsidP="00453868">
            <w:pPr>
              <w:pStyle w:val="Standa"/>
              <w:rPr>
                <w:rStyle w:val="Zeilennummer"/>
                <w:rFonts w:eastAsia="MS Mincho"/>
              </w:rPr>
            </w:pPr>
            <w:r w:rsidRPr="005E0B92">
              <w:rPr>
                <w:rStyle w:val="Zeilennummer"/>
                <w:rFonts w:eastAsia="MS Mincho"/>
              </w:rPr>
              <w:t>10</w:t>
            </w:r>
          </w:p>
          <w:p w14:paraId="1D338230" w14:textId="77777777" w:rsidR="0090067A" w:rsidRPr="003B55AB" w:rsidRDefault="0090067A" w:rsidP="00453868">
            <w:pPr>
              <w:pStyle w:val="Standa"/>
              <w:rPr>
                <w:rFonts w:eastAsia="MS Mincho"/>
              </w:rPr>
            </w:pPr>
          </w:p>
          <w:p w14:paraId="5C1632FE" w14:textId="77777777" w:rsidR="0090067A" w:rsidRPr="003B55AB" w:rsidRDefault="0090067A" w:rsidP="00453868">
            <w:pPr>
              <w:pStyle w:val="Standa"/>
              <w:rPr>
                <w:rFonts w:eastAsia="MS Mincho"/>
              </w:rPr>
            </w:pPr>
          </w:p>
          <w:p w14:paraId="5AAF2605" w14:textId="77777777" w:rsidR="0090067A" w:rsidRPr="003B55AB" w:rsidRDefault="0090067A" w:rsidP="00453868">
            <w:pPr>
              <w:pStyle w:val="Standa"/>
              <w:rPr>
                <w:rFonts w:eastAsia="MS Mincho"/>
              </w:rPr>
            </w:pPr>
          </w:p>
          <w:p w14:paraId="0C526F4D" w14:textId="77777777" w:rsidR="0090067A" w:rsidRPr="003B55AB" w:rsidRDefault="0090067A" w:rsidP="00453868">
            <w:pPr>
              <w:pStyle w:val="Standa"/>
              <w:rPr>
                <w:rFonts w:eastAsia="MS Mincho"/>
              </w:rPr>
            </w:pPr>
          </w:p>
        </w:tc>
        <w:tc>
          <w:tcPr>
            <w:tcW w:w="8363" w:type="dxa"/>
            <w:tcBorders>
              <w:top w:val="single" w:sz="4" w:space="0" w:color="auto"/>
              <w:bottom w:val="single" w:sz="4" w:space="0" w:color="auto"/>
            </w:tcBorders>
          </w:tcPr>
          <w:p w14:paraId="51849C83" w14:textId="77777777" w:rsidR="0090067A" w:rsidRPr="003B55AB" w:rsidRDefault="0090067A" w:rsidP="60124F2A">
            <w:pPr>
              <w:pStyle w:val="Standa"/>
              <w:rPr>
                <w:rFonts w:eastAsia="MS Mincho"/>
                <w:lang w:val="de-CH"/>
              </w:rPr>
            </w:pPr>
            <w:proofErr w:type="spellStart"/>
            <w:r w:rsidRPr="60124F2A">
              <w:rPr>
                <w:lang w:val="de-CH"/>
              </w:rPr>
              <w:t>Ds</w:t>
            </w:r>
            <w:proofErr w:type="spellEnd"/>
            <w:r w:rsidRPr="60124F2A">
              <w:rPr>
                <w:lang w:val="de-CH"/>
              </w:rPr>
              <w:t xml:space="preserve"> </w:t>
            </w:r>
            <w:proofErr w:type="spellStart"/>
            <w:r w:rsidRPr="60124F2A">
              <w:rPr>
                <w:lang w:val="de-CH"/>
              </w:rPr>
              <w:t>Äärne</w:t>
            </w:r>
            <w:proofErr w:type="spellEnd"/>
            <w:r w:rsidRPr="60124F2A">
              <w:rPr>
                <w:lang w:val="de-CH"/>
              </w:rPr>
              <w:t xml:space="preserve"> </w:t>
            </w:r>
            <w:proofErr w:type="spellStart"/>
            <w:r w:rsidRPr="60124F2A">
              <w:rPr>
                <w:lang w:val="de-CH"/>
              </w:rPr>
              <w:t>isch</w:t>
            </w:r>
            <w:proofErr w:type="spellEnd"/>
            <w:r w:rsidRPr="60124F2A">
              <w:rPr>
                <w:lang w:val="de-CH"/>
              </w:rPr>
              <w:t xml:space="preserve"> </w:t>
            </w:r>
            <w:proofErr w:type="spellStart"/>
            <w:r w:rsidRPr="60124F2A">
              <w:rPr>
                <w:lang w:val="de-CH"/>
              </w:rPr>
              <w:t>eini</w:t>
            </w:r>
            <w:proofErr w:type="spellEnd"/>
            <w:r w:rsidRPr="60124F2A">
              <w:rPr>
                <w:lang w:val="de-CH"/>
              </w:rPr>
              <w:t xml:space="preserve"> </w:t>
            </w:r>
            <w:proofErr w:type="spellStart"/>
            <w:r w:rsidRPr="60124F2A">
              <w:rPr>
                <w:lang w:val="de-CH"/>
              </w:rPr>
              <w:t>vo</w:t>
            </w:r>
            <w:proofErr w:type="spellEnd"/>
            <w:r w:rsidRPr="60124F2A">
              <w:rPr>
                <w:lang w:val="de-CH"/>
              </w:rPr>
              <w:t xml:space="preserve"> der </w:t>
            </w:r>
            <w:proofErr w:type="spellStart"/>
            <w:r w:rsidRPr="60124F2A">
              <w:rPr>
                <w:lang w:val="de-CH"/>
              </w:rPr>
              <w:t>wichtigschten</w:t>
            </w:r>
            <w:proofErr w:type="spellEnd"/>
            <w:r w:rsidRPr="60124F2A">
              <w:rPr>
                <w:lang w:val="de-CH"/>
              </w:rPr>
              <w:t xml:space="preserve"> </w:t>
            </w:r>
            <w:proofErr w:type="spellStart"/>
            <w:r w:rsidRPr="60124F2A">
              <w:rPr>
                <w:lang w:val="de-CH"/>
              </w:rPr>
              <w:t>Aarbete</w:t>
            </w:r>
            <w:proofErr w:type="spellEnd"/>
            <w:r w:rsidRPr="60124F2A">
              <w:rPr>
                <w:lang w:val="de-CH"/>
              </w:rPr>
              <w:t xml:space="preserve">, wo </w:t>
            </w:r>
            <w:proofErr w:type="spellStart"/>
            <w:r w:rsidRPr="60124F2A">
              <w:rPr>
                <w:lang w:val="de-CH"/>
              </w:rPr>
              <w:t>üf</w:t>
            </w:r>
            <w:proofErr w:type="spellEnd"/>
            <w:r w:rsidRPr="60124F2A">
              <w:rPr>
                <w:lang w:val="de-CH"/>
              </w:rPr>
              <w:t xml:space="preserve"> </w:t>
            </w:r>
            <w:proofErr w:type="spellStart"/>
            <w:r w:rsidRPr="60124F2A">
              <w:rPr>
                <w:lang w:val="de-CH"/>
              </w:rPr>
              <w:t>em</w:t>
            </w:r>
            <w:proofErr w:type="spellEnd"/>
            <w:r w:rsidRPr="60124F2A">
              <w:rPr>
                <w:lang w:val="de-CH"/>
              </w:rPr>
              <w:t xml:space="preserve"> </w:t>
            </w:r>
            <w:proofErr w:type="spellStart"/>
            <w:r w:rsidRPr="60124F2A">
              <w:rPr>
                <w:lang w:val="de-CH"/>
              </w:rPr>
              <w:t>Puurehoof</w:t>
            </w:r>
            <w:proofErr w:type="spellEnd"/>
            <w:r w:rsidRPr="60124F2A">
              <w:rPr>
                <w:lang w:val="de-CH"/>
              </w:rPr>
              <w:t xml:space="preserve"> </w:t>
            </w:r>
            <w:proofErr w:type="spellStart"/>
            <w:r w:rsidRPr="60124F2A">
              <w:rPr>
                <w:lang w:val="de-CH"/>
              </w:rPr>
              <w:t>voorchunt</w:t>
            </w:r>
            <w:proofErr w:type="spellEnd"/>
            <w:r w:rsidRPr="60124F2A">
              <w:rPr>
                <w:lang w:val="de-CH"/>
              </w:rPr>
              <w:t xml:space="preserve">. </w:t>
            </w:r>
            <w:proofErr w:type="spellStart"/>
            <w:r w:rsidRPr="60124F2A">
              <w:rPr>
                <w:lang w:val="de-CH"/>
              </w:rPr>
              <w:t>Wi</w:t>
            </w:r>
            <w:proofErr w:type="spellEnd"/>
            <w:r w:rsidRPr="60124F2A">
              <w:rPr>
                <w:lang w:val="de-CH"/>
              </w:rPr>
              <w:t xml:space="preserve"> </w:t>
            </w:r>
            <w:proofErr w:type="spellStart"/>
            <w:r w:rsidRPr="60124F2A">
              <w:rPr>
                <w:lang w:val="de-CH"/>
              </w:rPr>
              <w:t>mer</w:t>
            </w:r>
            <w:proofErr w:type="spellEnd"/>
            <w:r w:rsidRPr="60124F2A">
              <w:rPr>
                <w:lang w:val="de-CH"/>
              </w:rPr>
              <w:t xml:space="preserve"> das </w:t>
            </w:r>
            <w:proofErr w:type="spellStart"/>
            <w:r w:rsidRPr="60124F2A">
              <w:rPr>
                <w:lang w:val="de-CH"/>
              </w:rPr>
              <w:t>früecher</w:t>
            </w:r>
            <w:proofErr w:type="spellEnd"/>
            <w:r w:rsidRPr="60124F2A">
              <w:rPr>
                <w:lang w:val="de-CH"/>
              </w:rPr>
              <w:t xml:space="preserve"> </w:t>
            </w:r>
            <w:proofErr w:type="spellStart"/>
            <w:r w:rsidRPr="60124F2A">
              <w:rPr>
                <w:lang w:val="de-CH"/>
              </w:rPr>
              <w:t>gmacht</w:t>
            </w:r>
            <w:proofErr w:type="spellEnd"/>
            <w:r w:rsidRPr="60124F2A">
              <w:rPr>
                <w:lang w:val="de-CH"/>
              </w:rPr>
              <w:t xml:space="preserve"> </w:t>
            </w:r>
            <w:proofErr w:type="spellStart"/>
            <w:r w:rsidRPr="60124F2A">
              <w:rPr>
                <w:lang w:val="de-CH"/>
              </w:rPr>
              <w:t>het</w:t>
            </w:r>
            <w:proofErr w:type="spellEnd"/>
            <w:r w:rsidRPr="60124F2A">
              <w:rPr>
                <w:lang w:val="de-CH"/>
              </w:rPr>
              <w:t xml:space="preserve"> und </w:t>
            </w:r>
            <w:proofErr w:type="spellStart"/>
            <w:r w:rsidRPr="60124F2A">
              <w:rPr>
                <w:lang w:val="de-CH"/>
              </w:rPr>
              <w:t>wi</w:t>
            </w:r>
            <w:proofErr w:type="spellEnd"/>
            <w:r w:rsidRPr="60124F2A">
              <w:rPr>
                <w:lang w:val="de-CH"/>
              </w:rPr>
              <w:t xml:space="preserve"> </w:t>
            </w:r>
            <w:proofErr w:type="spellStart"/>
            <w:r w:rsidRPr="60124F2A">
              <w:rPr>
                <w:lang w:val="de-CH"/>
              </w:rPr>
              <w:t>mers</w:t>
            </w:r>
            <w:proofErr w:type="spellEnd"/>
            <w:r w:rsidRPr="60124F2A">
              <w:rPr>
                <w:lang w:val="de-CH"/>
              </w:rPr>
              <w:t xml:space="preserve"> </w:t>
            </w:r>
            <w:proofErr w:type="spellStart"/>
            <w:r w:rsidRPr="60124F2A">
              <w:rPr>
                <w:lang w:val="de-CH"/>
              </w:rPr>
              <w:t>hüt</w:t>
            </w:r>
            <w:proofErr w:type="spellEnd"/>
            <w:r w:rsidRPr="60124F2A">
              <w:rPr>
                <w:lang w:val="de-CH"/>
              </w:rPr>
              <w:t xml:space="preserve"> macht, wett </w:t>
            </w:r>
            <w:proofErr w:type="spellStart"/>
            <w:r w:rsidRPr="60124F2A">
              <w:rPr>
                <w:lang w:val="de-CH"/>
              </w:rPr>
              <w:t>ech</w:t>
            </w:r>
            <w:proofErr w:type="spellEnd"/>
            <w:r w:rsidRPr="60124F2A">
              <w:rPr>
                <w:lang w:val="de-CH"/>
              </w:rPr>
              <w:t xml:space="preserve"> </w:t>
            </w:r>
            <w:proofErr w:type="spellStart"/>
            <w:r w:rsidRPr="60124F2A">
              <w:rPr>
                <w:lang w:val="de-CH"/>
              </w:rPr>
              <w:t>churz</w:t>
            </w:r>
            <w:proofErr w:type="spellEnd"/>
            <w:r w:rsidRPr="60124F2A">
              <w:rPr>
                <w:lang w:val="de-CH"/>
              </w:rPr>
              <w:t xml:space="preserve"> </w:t>
            </w:r>
            <w:proofErr w:type="spellStart"/>
            <w:r w:rsidRPr="60124F2A">
              <w:rPr>
                <w:lang w:val="de-CH"/>
              </w:rPr>
              <w:t>verzewwe</w:t>
            </w:r>
            <w:proofErr w:type="spellEnd"/>
            <w:r w:rsidRPr="60124F2A">
              <w:rPr>
                <w:lang w:val="de-CH"/>
              </w:rPr>
              <w:t xml:space="preserve">. Wenn </w:t>
            </w:r>
            <w:proofErr w:type="spellStart"/>
            <w:r w:rsidRPr="60124F2A">
              <w:rPr>
                <w:lang w:val="de-CH"/>
              </w:rPr>
              <w:t>ds</w:t>
            </w:r>
            <w:proofErr w:type="spellEnd"/>
            <w:r w:rsidRPr="60124F2A">
              <w:rPr>
                <w:lang w:val="de-CH"/>
              </w:rPr>
              <w:t xml:space="preserve"> </w:t>
            </w:r>
            <w:proofErr w:type="spellStart"/>
            <w:r w:rsidRPr="60124F2A">
              <w:rPr>
                <w:lang w:val="de-CH"/>
              </w:rPr>
              <w:t>Tou</w:t>
            </w:r>
            <w:proofErr w:type="spellEnd"/>
            <w:r w:rsidRPr="60124F2A">
              <w:rPr>
                <w:lang w:val="de-CH"/>
              </w:rPr>
              <w:t xml:space="preserve"> </w:t>
            </w:r>
            <w:proofErr w:type="spellStart"/>
            <w:r w:rsidRPr="60124F2A">
              <w:rPr>
                <w:lang w:val="de-CH"/>
              </w:rPr>
              <w:t>abgsy</w:t>
            </w:r>
            <w:proofErr w:type="spellEnd"/>
            <w:r w:rsidRPr="60124F2A">
              <w:rPr>
                <w:lang w:val="de-CH"/>
              </w:rPr>
              <w:t xml:space="preserve"> </w:t>
            </w:r>
            <w:proofErr w:type="spellStart"/>
            <w:r w:rsidRPr="60124F2A">
              <w:rPr>
                <w:lang w:val="de-CH"/>
              </w:rPr>
              <w:t>isch</w:t>
            </w:r>
            <w:proofErr w:type="spellEnd"/>
            <w:r w:rsidRPr="60124F2A">
              <w:rPr>
                <w:lang w:val="de-CH"/>
              </w:rPr>
              <w:t xml:space="preserve">, </w:t>
            </w:r>
            <w:proofErr w:type="spellStart"/>
            <w:r w:rsidRPr="60124F2A">
              <w:rPr>
                <w:lang w:val="de-CH"/>
              </w:rPr>
              <w:t>het</w:t>
            </w:r>
            <w:proofErr w:type="spellEnd"/>
            <w:r w:rsidRPr="60124F2A">
              <w:rPr>
                <w:lang w:val="de-CH"/>
              </w:rPr>
              <w:t xml:space="preserve"> </w:t>
            </w:r>
            <w:proofErr w:type="spellStart"/>
            <w:r w:rsidRPr="60124F2A">
              <w:rPr>
                <w:lang w:val="de-CH"/>
              </w:rPr>
              <w:t>mer</w:t>
            </w:r>
            <w:proofErr w:type="spellEnd"/>
            <w:r w:rsidRPr="60124F2A">
              <w:rPr>
                <w:lang w:val="de-CH"/>
              </w:rPr>
              <w:t xml:space="preserve"> d </w:t>
            </w:r>
            <w:proofErr w:type="spellStart"/>
            <w:r w:rsidRPr="60124F2A">
              <w:rPr>
                <w:lang w:val="de-CH"/>
              </w:rPr>
              <w:t>Sägese</w:t>
            </w:r>
            <w:proofErr w:type="spellEnd"/>
            <w:r w:rsidRPr="60124F2A">
              <w:rPr>
                <w:lang w:val="de-CH"/>
              </w:rPr>
              <w:t xml:space="preserve"> </w:t>
            </w:r>
            <w:proofErr w:type="spellStart"/>
            <w:r w:rsidRPr="60124F2A">
              <w:rPr>
                <w:lang w:val="de-CH"/>
              </w:rPr>
              <w:t>üf</w:t>
            </w:r>
            <w:proofErr w:type="spellEnd"/>
            <w:r w:rsidRPr="60124F2A">
              <w:rPr>
                <w:lang w:val="de-CH"/>
              </w:rPr>
              <w:t xml:space="preserve"> e </w:t>
            </w:r>
            <w:proofErr w:type="spellStart"/>
            <w:r w:rsidRPr="60124F2A">
              <w:rPr>
                <w:lang w:val="de-CH"/>
              </w:rPr>
              <w:t>Puggu</w:t>
            </w:r>
            <w:proofErr w:type="spellEnd"/>
            <w:r w:rsidRPr="60124F2A">
              <w:rPr>
                <w:lang w:val="de-CH"/>
              </w:rPr>
              <w:t xml:space="preserve"> </w:t>
            </w:r>
            <w:proofErr w:type="spellStart"/>
            <w:r w:rsidRPr="60124F2A">
              <w:rPr>
                <w:lang w:val="de-CH"/>
              </w:rPr>
              <w:t>gnoo</w:t>
            </w:r>
            <w:proofErr w:type="spellEnd"/>
            <w:r w:rsidRPr="60124F2A">
              <w:rPr>
                <w:lang w:val="de-CH"/>
              </w:rPr>
              <w:t xml:space="preserve"> und </w:t>
            </w:r>
            <w:proofErr w:type="spellStart"/>
            <w:r w:rsidRPr="60124F2A">
              <w:rPr>
                <w:lang w:val="de-CH"/>
              </w:rPr>
              <w:t>isch</w:t>
            </w:r>
            <w:proofErr w:type="spellEnd"/>
            <w:r w:rsidRPr="60124F2A">
              <w:rPr>
                <w:lang w:val="de-CH"/>
              </w:rPr>
              <w:t xml:space="preserve"> </w:t>
            </w:r>
            <w:proofErr w:type="spellStart"/>
            <w:r w:rsidRPr="60124F2A">
              <w:rPr>
                <w:lang w:val="de-CH"/>
              </w:rPr>
              <w:t>üf</w:t>
            </w:r>
            <w:proofErr w:type="spellEnd"/>
            <w:r w:rsidRPr="60124F2A">
              <w:rPr>
                <w:lang w:val="de-CH"/>
              </w:rPr>
              <w:t xml:space="preserve"> </w:t>
            </w:r>
            <w:proofErr w:type="spellStart"/>
            <w:r w:rsidRPr="60124F2A">
              <w:rPr>
                <w:lang w:val="de-CH"/>
              </w:rPr>
              <w:t>ds</w:t>
            </w:r>
            <w:proofErr w:type="spellEnd"/>
            <w:r w:rsidRPr="60124F2A">
              <w:rPr>
                <w:lang w:val="de-CH"/>
              </w:rPr>
              <w:t xml:space="preserve"> </w:t>
            </w:r>
            <w:proofErr w:type="spellStart"/>
            <w:r w:rsidRPr="60124F2A">
              <w:rPr>
                <w:lang w:val="de-CH"/>
              </w:rPr>
              <w:t>Fäwd</w:t>
            </w:r>
            <w:proofErr w:type="spellEnd"/>
            <w:r w:rsidRPr="60124F2A">
              <w:rPr>
                <w:lang w:val="de-CH"/>
              </w:rPr>
              <w:t xml:space="preserve"> </w:t>
            </w:r>
            <w:proofErr w:type="spellStart"/>
            <w:r w:rsidRPr="60124F2A">
              <w:rPr>
                <w:lang w:val="de-CH"/>
              </w:rPr>
              <w:t>use</w:t>
            </w:r>
            <w:proofErr w:type="spellEnd"/>
            <w:r w:rsidRPr="60124F2A">
              <w:rPr>
                <w:lang w:val="de-CH"/>
              </w:rPr>
              <w:t xml:space="preserve">. De </w:t>
            </w:r>
            <w:proofErr w:type="spellStart"/>
            <w:r w:rsidRPr="60124F2A">
              <w:rPr>
                <w:lang w:val="de-CH"/>
              </w:rPr>
              <w:t>het</w:t>
            </w:r>
            <w:proofErr w:type="spellEnd"/>
            <w:r w:rsidRPr="60124F2A">
              <w:rPr>
                <w:lang w:val="de-CH"/>
              </w:rPr>
              <w:t xml:space="preserve"> </w:t>
            </w:r>
            <w:proofErr w:type="spellStart"/>
            <w:r w:rsidRPr="60124F2A">
              <w:rPr>
                <w:lang w:val="de-CH"/>
              </w:rPr>
              <w:t>mer</w:t>
            </w:r>
            <w:proofErr w:type="spellEnd"/>
            <w:r w:rsidRPr="60124F2A">
              <w:rPr>
                <w:lang w:val="de-CH"/>
              </w:rPr>
              <w:t xml:space="preserve"> </w:t>
            </w:r>
            <w:proofErr w:type="spellStart"/>
            <w:r w:rsidRPr="60124F2A">
              <w:rPr>
                <w:lang w:val="de-CH"/>
              </w:rPr>
              <w:t>schööni</w:t>
            </w:r>
            <w:proofErr w:type="spellEnd"/>
            <w:r w:rsidRPr="60124F2A">
              <w:rPr>
                <w:lang w:val="de-CH"/>
              </w:rPr>
              <w:t xml:space="preserve"> </w:t>
            </w:r>
            <w:proofErr w:type="spellStart"/>
            <w:r w:rsidRPr="60124F2A">
              <w:rPr>
                <w:lang w:val="de-CH"/>
              </w:rPr>
              <w:t>äxakti</w:t>
            </w:r>
            <w:proofErr w:type="spellEnd"/>
            <w:r w:rsidRPr="60124F2A">
              <w:rPr>
                <w:lang w:val="de-CH"/>
              </w:rPr>
              <w:t xml:space="preserve"> </w:t>
            </w:r>
            <w:proofErr w:type="spellStart"/>
            <w:r w:rsidRPr="60124F2A">
              <w:rPr>
                <w:lang w:val="de-CH"/>
              </w:rPr>
              <w:t>Madli</w:t>
            </w:r>
            <w:proofErr w:type="spellEnd"/>
            <w:r w:rsidRPr="60124F2A">
              <w:rPr>
                <w:lang w:val="de-CH"/>
              </w:rPr>
              <w:t xml:space="preserve"> </w:t>
            </w:r>
            <w:proofErr w:type="spellStart"/>
            <w:r w:rsidRPr="60124F2A">
              <w:rPr>
                <w:lang w:val="de-CH"/>
              </w:rPr>
              <w:t>gmäit</w:t>
            </w:r>
            <w:proofErr w:type="spellEnd"/>
            <w:r w:rsidRPr="60124F2A">
              <w:rPr>
                <w:lang w:val="de-CH"/>
              </w:rPr>
              <w:t xml:space="preserve"> und </w:t>
            </w:r>
            <w:proofErr w:type="spellStart"/>
            <w:r w:rsidRPr="60124F2A">
              <w:rPr>
                <w:lang w:val="de-CH"/>
              </w:rPr>
              <w:t>jaa</w:t>
            </w:r>
            <w:proofErr w:type="spellEnd"/>
            <w:r w:rsidRPr="60124F2A">
              <w:rPr>
                <w:lang w:val="de-CH"/>
              </w:rPr>
              <w:t xml:space="preserve"> </w:t>
            </w:r>
            <w:proofErr w:type="spellStart"/>
            <w:r w:rsidRPr="60124F2A">
              <w:rPr>
                <w:lang w:val="de-CH"/>
              </w:rPr>
              <w:t>gluegt</w:t>
            </w:r>
            <w:proofErr w:type="spellEnd"/>
            <w:r w:rsidRPr="60124F2A">
              <w:rPr>
                <w:lang w:val="de-CH"/>
              </w:rPr>
              <w:t xml:space="preserve">, ass </w:t>
            </w:r>
            <w:proofErr w:type="spellStart"/>
            <w:r w:rsidRPr="60124F2A">
              <w:rPr>
                <w:lang w:val="de-CH"/>
              </w:rPr>
              <w:t>ekes</w:t>
            </w:r>
            <w:proofErr w:type="spellEnd"/>
            <w:r w:rsidRPr="60124F2A">
              <w:rPr>
                <w:lang w:val="de-CH"/>
              </w:rPr>
              <w:t xml:space="preserve"> </w:t>
            </w:r>
            <w:proofErr w:type="spellStart"/>
            <w:r w:rsidRPr="60124F2A">
              <w:rPr>
                <w:lang w:val="de-CH"/>
              </w:rPr>
              <w:t>Ääri</w:t>
            </w:r>
            <w:proofErr w:type="spellEnd"/>
            <w:r w:rsidRPr="60124F2A">
              <w:rPr>
                <w:lang w:val="de-CH"/>
              </w:rPr>
              <w:t xml:space="preserve"> </w:t>
            </w:r>
            <w:proofErr w:type="spellStart"/>
            <w:r w:rsidRPr="60124F2A">
              <w:rPr>
                <w:lang w:val="de-CH"/>
              </w:rPr>
              <w:t>gschänt</w:t>
            </w:r>
            <w:proofErr w:type="spellEnd"/>
            <w:r w:rsidRPr="60124F2A">
              <w:rPr>
                <w:lang w:val="de-CH"/>
              </w:rPr>
              <w:t xml:space="preserve"> </w:t>
            </w:r>
            <w:proofErr w:type="spellStart"/>
            <w:r w:rsidRPr="60124F2A">
              <w:rPr>
                <w:lang w:val="de-CH"/>
              </w:rPr>
              <w:t>woorden</w:t>
            </w:r>
            <w:proofErr w:type="spellEnd"/>
            <w:r w:rsidRPr="60124F2A">
              <w:rPr>
                <w:lang w:val="de-CH"/>
              </w:rPr>
              <w:t xml:space="preserve"> </w:t>
            </w:r>
            <w:proofErr w:type="spellStart"/>
            <w:r w:rsidRPr="60124F2A">
              <w:rPr>
                <w:lang w:val="de-CH"/>
              </w:rPr>
              <w:t>isch</w:t>
            </w:r>
            <w:proofErr w:type="spellEnd"/>
            <w:r w:rsidRPr="60124F2A">
              <w:rPr>
                <w:lang w:val="de-CH"/>
              </w:rPr>
              <w:t xml:space="preserve">. </w:t>
            </w:r>
          </w:p>
          <w:p w14:paraId="677528A0" w14:textId="77777777" w:rsidR="0090067A" w:rsidRPr="003B55AB" w:rsidRDefault="0090067A" w:rsidP="60124F2A">
            <w:pPr>
              <w:pStyle w:val="Standa"/>
              <w:rPr>
                <w:rFonts w:eastAsia="MS Mincho"/>
                <w:lang w:val="de-CH"/>
              </w:rPr>
            </w:pPr>
            <w:r w:rsidRPr="60124F2A">
              <w:rPr>
                <w:lang w:val="de-CH"/>
              </w:rPr>
              <w:t xml:space="preserve">Die </w:t>
            </w:r>
            <w:proofErr w:type="spellStart"/>
            <w:r w:rsidRPr="60124F2A">
              <w:rPr>
                <w:lang w:val="de-CH"/>
              </w:rPr>
              <w:t>Madli</w:t>
            </w:r>
            <w:proofErr w:type="spellEnd"/>
            <w:r w:rsidRPr="60124F2A">
              <w:rPr>
                <w:lang w:val="de-CH"/>
              </w:rPr>
              <w:t xml:space="preserve"> </w:t>
            </w:r>
            <w:proofErr w:type="spellStart"/>
            <w:r w:rsidRPr="60124F2A">
              <w:rPr>
                <w:lang w:val="de-CH"/>
              </w:rPr>
              <w:t>het</w:t>
            </w:r>
            <w:proofErr w:type="spellEnd"/>
            <w:r w:rsidRPr="60124F2A">
              <w:rPr>
                <w:lang w:val="de-CH"/>
              </w:rPr>
              <w:t xml:space="preserve"> </w:t>
            </w:r>
            <w:proofErr w:type="spellStart"/>
            <w:r w:rsidRPr="60124F2A">
              <w:rPr>
                <w:lang w:val="de-CH"/>
              </w:rPr>
              <w:t>mer</w:t>
            </w:r>
            <w:proofErr w:type="spellEnd"/>
            <w:r w:rsidRPr="60124F2A">
              <w:rPr>
                <w:lang w:val="de-CH"/>
              </w:rPr>
              <w:t xml:space="preserve"> </w:t>
            </w:r>
            <w:proofErr w:type="spellStart"/>
            <w:r w:rsidRPr="60124F2A">
              <w:rPr>
                <w:lang w:val="de-CH"/>
              </w:rPr>
              <w:t>vo</w:t>
            </w:r>
            <w:proofErr w:type="spellEnd"/>
            <w:r w:rsidRPr="60124F2A">
              <w:rPr>
                <w:lang w:val="de-CH"/>
              </w:rPr>
              <w:t xml:space="preserve"> Hand </w:t>
            </w:r>
            <w:proofErr w:type="spellStart"/>
            <w:r w:rsidRPr="60124F2A">
              <w:rPr>
                <w:lang w:val="de-CH"/>
              </w:rPr>
              <w:t>noagleit</w:t>
            </w:r>
            <w:proofErr w:type="spellEnd"/>
            <w:r w:rsidRPr="60124F2A">
              <w:rPr>
                <w:lang w:val="de-CH"/>
              </w:rPr>
              <w:t xml:space="preserve">, und </w:t>
            </w:r>
            <w:proofErr w:type="spellStart"/>
            <w:r w:rsidRPr="60124F2A">
              <w:rPr>
                <w:lang w:val="de-CH"/>
              </w:rPr>
              <w:t>wenns</w:t>
            </w:r>
            <w:proofErr w:type="spellEnd"/>
            <w:r w:rsidRPr="60124F2A">
              <w:rPr>
                <w:lang w:val="de-CH"/>
              </w:rPr>
              <w:t xml:space="preserve"> </w:t>
            </w:r>
            <w:proofErr w:type="spellStart"/>
            <w:r w:rsidRPr="60124F2A">
              <w:rPr>
                <w:lang w:val="de-CH"/>
              </w:rPr>
              <w:t>öppe</w:t>
            </w:r>
            <w:proofErr w:type="spellEnd"/>
            <w:r w:rsidRPr="60124F2A">
              <w:rPr>
                <w:lang w:val="de-CH"/>
              </w:rPr>
              <w:t xml:space="preserve"> </w:t>
            </w:r>
            <w:proofErr w:type="spellStart"/>
            <w:r w:rsidRPr="60124F2A">
              <w:rPr>
                <w:lang w:val="de-CH"/>
              </w:rPr>
              <w:t>het</w:t>
            </w:r>
            <w:proofErr w:type="spellEnd"/>
            <w:r w:rsidRPr="60124F2A">
              <w:rPr>
                <w:lang w:val="de-CH"/>
              </w:rPr>
              <w:t xml:space="preserve"> </w:t>
            </w:r>
            <w:proofErr w:type="spellStart"/>
            <w:r w:rsidRPr="60124F2A">
              <w:rPr>
                <w:lang w:val="de-CH"/>
              </w:rPr>
              <w:t>wöwwe</w:t>
            </w:r>
            <w:proofErr w:type="spellEnd"/>
            <w:r w:rsidRPr="60124F2A">
              <w:rPr>
                <w:lang w:val="de-CH"/>
              </w:rPr>
              <w:t xml:space="preserve"> </w:t>
            </w:r>
            <w:proofErr w:type="spellStart"/>
            <w:r w:rsidRPr="60124F2A">
              <w:rPr>
                <w:lang w:val="de-CH"/>
              </w:rPr>
              <w:t>cho</w:t>
            </w:r>
            <w:proofErr w:type="spellEnd"/>
            <w:r w:rsidRPr="60124F2A">
              <w:rPr>
                <w:lang w:val="de-CH"/>
              </w:rPr>
              <w:t xml:space="preserve"> </w:t>
            </w:r>
            <w:proofErr w:type="spellStart"/>
            <w:r w:rsidRPr="60124F2A">
              <w:rPr>
                <w:lang w:val="de-CH"/>
              </w:rPr>
              <w:t>tonnere</w:t>
            </w:r>
            <w:proofErr w:type="spellEnd"/>
            <w:r w:rsidRPr="60124F2A">
              <w:rPr>
                <w:lang w:val="de-CH"/>
              </w:rPr>
              <w:t xml:space="preserve">, am </w:t>
            </w:r>
            <w:proofErr w:type="spellStart"/>
            <w:r w:rsidRPr="60124F2A">
              <w:rPr>
                <w:lang w:val="de-CH"/>
              </w:rPr>
              <w:t>glyche</w:t>
            </w:r>
            <w:proofErr w:type="spellEnd"/>
            <w:r w:rsidRPr="60124F2A">
              <w:rPr>
                <w:lang w:val="de-CH"/>
              </w:rPr>
              <w:t xml:space="preserve"> </w:t>
            </w:r>
            <w:proofErr w:type="spellStart"/>
            <w:r w:rsidRPr="60124F2A">
              <w:rPr>
                <w:lang w:val="de-CH"/>
              </w:rPr>
              <w:t>Taag</w:t>
            </w:r>
            <w:proofErr w:type="spellEnd"/>
            <w:r w:rsidRPr="60124F2A">
              <w:rPr>
                <w:lang w:val="de-CH"/>
              </w:rPr>
              <w:t xml:space="preserve"> </w:t>
            </w:r>
            <w:proofErr w:type="spellStart"/>
            <w:r w:rsidRPr="60124F2A">
              <w:rPr>
                <w:lang w:val="de-CH"/>
              </w:rPr>
              <w:t>scho</w:t>
            </w:r>
            <w:proofErr w:type="spellEnd"/>
            <w:r w:rsidRPr="60124F2A">
              <w:rPr>
                <w:lang w:val="de-CH"/>
              </w:rPr>
              <w:t xml:space="preserve"> mit </w:t>
            </w:r>
            <w:proofErr w:type="spellStart"/>
            <w:r w:rsidRPr="60124F2A">
              <w:rPr>
                <w:lang w:val="de-CH"/>
              </w:rPr>
              <w:t>em</w:t>
            </w:r>
            <w:proofErr w:type="spellEnd"/>
            <w:r w:rsidRPr="60124F2A">
              <w:rPr>
                <w:lang w:val="de-CH"/>
              </w:rPr>
              <w:t xml:space="preserve"> Räche oder mit </w:t>
            </w:r>
            <w:proofErr w:type="spellStart"/>
            <w:r w:rsidRPr="60124F2A">
              <w:rPr>
                <w:lang w:val="de-CH"/>
              </w:rPr>
              <w:t>de</w:t>
            </w:r>
            <w:proofErr w:type="spellEnd"/>
            <w:r w:rsidRPr="60124F2A">
              <w:rPr>
                <w:lang w:val="de-CH"/>
              </w:rPr>
              <w:t xml:space="preserve"> Gable </w:t>
            </w:r>
            <w:proofErr w:type="spellStart"/>
            <w:r w:rsidRPr="60124F2A">
              <w:rPr>
                <w:lang w:val="de-CH"/>
              </w:rPr>
              <w:t>gkeert</w:t>
            </w:r>
            <w:proofErr w:type="spellEnd"/>
            <w:r w:rsidRPr="60124F2A">
              <w:rPr>
                <w:lang w:val="de-CH"/>
              </w:rPr>
              <w:t xml:space="preserve"> und </w:t>
            </w:r>
            <w:proofErr w:type="spellStart"/>
            <w:r w:rsidRPr="60124F2A">
              <w:rPr>
                <w:lang w:val="de-CH"/>
              </w:rPr>
              <w:t>ghüüffelet</w:t>
            </w:r>
            <w:proofErr w:type="spellEnd"/>
            <w:r w:rsidRPr="60124F2A">
              <w:rPr>
                <w:lang w:val="de-CH"/>
              </w:rPr>
              <w:t xml:space="preserve">. So vier bis </w:t>
            </w:r>
            <w:proofErr w:type="spellStart"/>
            <w:r w:rsidRPr="60124F2A">
              <w:rPr>
                <w:lang w:val="de-CH"/>
              </w:rPr>
              <w:t>füüf</w:t>
            </w:r>
            <w:proofErr w:type="spellEnd"/>
            <w:r w:rsidRPr="60124F2A">
              <w:rPr>
                <w:lang w:val="de-CH"/>
              </w:rPr>
              <w:t xml:space="preserve"> </w:t>
            </w:r>
            <w:proofErr w:type="spellStart"/>
            <w:r w:rsidRPr="60124F2A">
              <w:rPr>
                <w:lang w:val="de-CH"/>
              </w:rPr>
              <w:t>Äärfili</w:t>
            </w:r>
            <w:proofErr w:type="spellEnd"/>
            <w:r w:rsidRPr="60124F2A">
              <w:rPr>
                <w:lang w:val="de-CH"/>
              </w:rPr>
              <w:t xml:space="preserve"> hei de </w:t>
            </w:r>
            <w:proofErr w:type="spellStart"/>
            <w:r w:rsidRPr="60124F2A">
              <w:rPr>
                <w:lang w:val="de-CH"/>
              </w:rPr>
              <w:t>zunere</w:t>
            </w:r>
            <w:proofErr w:type="spellEnd"/>
            <w:r w:rsidRPr="60124F2A">
              <w:rPr>
                <w:lang w:val="de-CH"/>
              </w:rPr>
              <w:t xml:space="preserve"> </w:t>
            </w:r>
            <w:proofErr w:type="spellStart"/>
            <w:r w:rsidRPr="60124F2A">
              <w:rPr>
                <w:lang w:val="de-CH"/>
              </w:rPr>
              <w:t>schööne</w:t>
            </w:r>
            <w:proofErr w:type="spellEnd"/>
            <w:r w:rsidRPr="60124F2A">
              <w:rPr>
                <w:lang w:val="de-CH"/>
              </w:rPr>
              <w:t xml:space="preserve"> </w:t>
            </w:r>
            <w:proofErr w:type="spellStart"/>
            <w:r w:rsidRPr="60124F2A">
              <w:rPr>
                <w:lang w:val="de-CH"/>
              </w:rPr>
              <w:t>Gaarbe</w:t>
            </w:r>
            <w:proofErr w:type="spellEnd"/>
            <w:r w:rsidRPr="60124F2A">
              <w:rPr>
                <w:lang w:val="de-CH"/>
              </w:rPr>
              <w:t xml:space="preserve"> --- </w:t>
            </w:r>
            <w:proofErr w:type="spellStart"/>
            <w:r w:rsidRPr="60124F2A">
              <w:rPr>
                <w:lang w:val="de-CH"/>
              </w:rPr>
              <w:t>sy</w:t>
            </w:r>
            <w:proofErr w:type="spellEnd"/>
            <w:r w:rsidRPr="60124F2A">
              <w:rPr>
                <w:lang w:val="de-CH"/>
              </w:rPr>
              <w:t xml:space="preserve"> </w:t>
            </w:r>
            <w:proofErr w:type="spellStart"/>
            <w:r w:rsidRPr="60124F2A">
              <w:rPr>
                <w:lang w:val="de-CH"/>
              </w:rPr>
              <w:t>zunere</w:t>
            </w:r>
            <w:proofErr w:type="spellEnd"/>
            <w:r w:rsidRPr="60124F2A">
              <w:rPr>
                <w:lang w:val="de-CH"/>
              </w:rPr>
              <w:t xml:space="preserve"> </w:t>
            </w:r>
            <w:proofErr w:type="spellStart"/>
            <w:r w:rsidRPr="60124F2A">
              <w:rPr>
                <w:lang w:val="de-CH"/>
              </w:rPr>
              <w:t>schööne</w:t>
            </w:r>
            <w:proofErr w:type="spellEnd"/>
            <w:r w:rsidRPr="60124F2A">
              <w:rPr>
                <w:lang w:val="de-CH"/>
              </w:rPr>
              <w:t xml:space="preserve"> </w:t>
            </w:r>
            <w:proofErr w:type="spellStart"/>
            <w:r w:rsidRPr="60124F2A">
              <w:rPr>
                <w:lang w:val="de-CH"/>
              </w:rPr>
              <w:t>Gaarbe</w:t>
            </w:r>
            <w:proofErr w:type="spellEnd"/>
            <w:r w:rsidRPr="60124F2A">
              <w:rPr>
                <w:lang w:val="de-CH"/>
              </w:rPr>
              <w:t xml:space="preserve"> </w:t>
            </w:r>
            <w:proofErr w:type="spellStart"/>
            <w:r w:rsidRPr="60124F2A">
              <w:rPr>
                <w:lang w:val="de-CH"/>
              </w:rPr>
              <w:t>punde</w:t>
            </w:r>
            <w:proofErr w:type="spellEnd"/>
            <w:r w:rsidRPr="60124F2A">
              <w:rPr>
                <w:lang w:val="de-CH"/>
              </w:rPr>
              <w:t xml:space="preserve"> </w:t>
            </w:r>
            <w:proofErr w:type="spellStart"/>
            <w:r w:rsidRPr="60124F2A">
              <w:rPr>
                <w:lang w:val="de-CH"/>
              </w:rPr>
              <w:t>woorde</w:t>
            </w:r>
            <w:proofErr w:type="spellEnd"/>
            <w:r w:rsidRPr="60124F2A">
              <w:rPr>
                <w:lang w:val="de-CH"/>
              </w:rPr>
              <w:t xml:space="preserve"> und de </w:t>
            </w:r>
            <w:proofErr w:type="spellStart"/>
            <w:r w:rsidRPr="60124F2A">
              <w:rPr>
                <w:lang w:val="de-CH"/>
              </w:rPr>
              <w:t>het</w:t>
            </w:r>
            <w:proofErr w:type="spellEnd"/>
            <w:r w:rsidRPr="60124F2A">
              <w:rPr>
                <w:lang w:val="de-CH"/>
              </w:rPr>
              <w:t xml:space="preserve"> de </w:t>
            </w:r>
            <w:proofErr w:type="spellStart"/>
            <w:r w:rsidRPr="60124F2A">
              <w:rPr>
                <w:lang w:val="de-CH"/>
              </w:rPr>
              <w:t>Puur</w:t>
            </w:r>
            <w:proofErr w:type="spellEnd"/>
            <w:r w:rsidRPr="60124F2A">
              <w:rPr>
                <w:lang w:val="de-CH"/>
              </w:rPr>
              <w:t xml:space="preserve"> der </w:t>
            </w:r>
            <w:proofErr w:type="spellStart"/>
            <w:r w:rsidRPr="60124F2A">
              <w:rPr>
                <w:lang w:val="de-CH"/>
              </w:rPr>
              <w:t>Schnägge</w:t>
            </w:r>
            <w:proofErr w:type="spellEnd"/>
            <w:r w:rsidRPr="60124F2A">
              <w:rPr>
                <w:lang w:val="de-CH"/>
              </w:rPr>
              <w:t xml:space="preserve"> und </w:t>
            </w:r>
            <w:proofErr w:type="spellStart"/>
            <w:r w:rsidRPr="60124F2A">
              <w:rPr>
                <w:lang w:val="de-CH"/>
              </w:rPr>
              <w:t>ds</w:t>
            </w:r>
            <w:proofErr w:type="spellEnd"/>
            <w:r w:rsidRPr="60124F2A">
              <w:rPr>
                <w:lang w:val="de-CH"/>
              </w:rPr>
              <w:t xml:space="preserve"> Ross </w:t>
            </w:r>
            <w:proofErr w:type="spellStart"/>
            <w:r w:rsidRPr="60124F2A">
              <w:rPr>
                <w:lang w:val="de-CH"/>
              </w:rPr>
              <w:t>gnoo</w:t>
            </w:r>
            <w:proofErr w:type="spellEnd"/>
            <w:r w:rsidRPr="60124F2A">
              <w:rPr>
                <w:lang w:val="de-CH"/>
              </w:rPr>
              <w:t xml:space="preserve"> und die </w:t>
            </w:r>
            <w:proofErr w:type="spellStart"/>
            <w:r w:rsidRPr="60124F2A">
              <w:rPr>
                <w:lang w:val="de-CH"/>
              </w:rPr>
              <w:t>uufglade</w:t>
            </w:r>
            <w:proofErr w:type="spellEnd"/>
            <w:r w:rsidRPr="60124F2A">
              <w:rPr>
                <w:lang w:val="de-CH"/>
              </w:rPr>
              <w:t xml:space="preserve"> und i d Schüür </w:t>
            </w:r>
            <w:proofErr w:type="spellStart"/>
            <w:r w:rsidRPr="60124F2A">
              <w:rPr>
                <w:lang w:val="de-CH"/>
              </w:rPr>
              <w:t>gfüert</w:t>
            </w:r>
            <w:proofErr w:type="spellEnd"/>
            <w:r w:rsidRPr="60124F2A">
              <w:rPr>
                <w:lang w:val="de-CH"/>
              </w:rPr>
              <w:t xml:space="preserve">. Am </w:t>
            </w:r>
            <w:proofErr w:type="spellStart"/>
            <w:r w:rsidRPr="60124F2A">
              <w:rPr>
                <w:lang w:val="de-CH"/>
              </w:rPr>
              <w:t>Gaarbeschtock</w:t>
            </w:r>
            <w:proofErr w:type="spellEnd"/>
            <w:r w:rsidRPr="60124F2A">
              <w:rPr>
                <w:lang w:val="de-CH"/>
              </w:rPr>
              <w:t xml:space="preserve"> </w:t>
            </w:r>
            <w:proofErr w:type="spellStart"/>
            <w:r w:rsidRPr="60124F2A">
              <w:rPr>
                <w:lang w:val="de-CH"/>
              </w:rPr>
              <w:t>het</w:t>
            </w:r>
            <w:proofErr w:type="spellEnd"/>
            <w:r w:rsidRPr="60124F2A">
              <w:rPr>
                <w:lang w:val="de-CH"/>
              </w:rPr>
              <w:t xml:space="preserve"> das </w:t>
            </w:r>
            <w:proofErr w:type="spellStart"/>
            <w:r w:rsidRPr="60124F2A">
              <w:rPr>
                <w:lang w:val="de-CH"/>
              </w:rPr>
              <w:t>Züüg</w:t>
            </w:r>
            <w:proofErr w:type="spellEnd"/>
            <w:r w:rsidRPr="60124F2A">
              <w:rPr>
                <w:lang w:val="de-CH"/>
              </w:rPr>
              <w:t xml:space="preserve"> </w:t>
            </w:r>
            <w:proofErr w:type="spellStart"/>
            <w:r w:rsidRPr="60124F2A">
              <w:rPr>
                <w:lang w:val="de-CH"/>
              </w:rPr>
              <w:t>müesse</w:t>
            </w:r>
            <w:proofErr w:type="spellEnd"/>
            <w:r w:rsidRPr="60124F2A">
              <w:rPr>
                <w:lang w:val="de-CH"/>
              </w:rPr>
              <w:t xml:space="preserve"> </w:t>
            </w:r>
            <w:proofErr w:type="spellStart"/>
            <w:r w:rsidRPr="60124F2A">
              <w:rPr>
                <w:lang w:val="de-CH"/>
              </w:rPr>
              <w:t>waarte</w:t>
            </w:r>
            <w:proofErr w:type="spellEnd"/>
            <w:r w:rsidRPr="60124F2A">
              <w:rPr>
                <w:lang w:val="de-CH"/>
              </w:rPr>
              <w:t xml:space="preserve">, bis </w:t>
            </w:r>
            <w:proofErr w:type="spellStart"/>
            <w:r w:rsidRPr="60124F2A">
              <w:rPr>
                <w:lang w:val="de-CH"/>
              </w:rPr>
              <w:t>öppen</w:t>
            </w:r>
            <w:proofErr w:type="spellEnd"/>
            <w:r w:rsidRPr="60124F2A">
              <w:rPr>
                <w:lang w:val="de-CH"/>
              </w:rPr>
              <w:t xml:space="preserve"> im </w:t>
            </w:r>
            <w:proofErr w:type="spellStart"/>
            <w:r w:rsidRPr="60124F2A">
              <w:rPr>
                <w:lang w:val="de-CH"/>
              </w:rPr>
              <w:t>Voorwinter</w:t>
            </w:r>
            <w:proofErr w:type="spellEnd"/>
            <w:r w:rsidRPr="60124F2A">
              <w:rPr>
                <w:lang w:val="de-CH"/>
              </w:rPr>
              <w:t xml:space="preserve"> </w:t>
            </w:r>
            <w:proofErr w:type="spellStart"/>
            <w:r w:rsidRPr="60124F2A">
              <w:rPr>
                <w:lang w:val="de-CH"/>
              </w:rPr>
              <w:t>einisch</w:t>
            </w:r>
            <w:proofErr w:type="spellEnd"/>
            <w:r w:rsidRPr="60124F2A">
              <w:rPr>
                <w:lang w:val="de-CH"/>
              </w:rPr>
              <w:t xml:space="preserve"> d </w:t>
            </w:r>
            <w:proofErr w:type="spellStart"/>
            <w:r w:rsidRPr="60124F2A">
              <w:rPr>
                <w:lang w:val="de-CH"/>
              </w:rPr>
              <w:t>Tröschmaschine</w:t>
            </w:r>
            <w:proofErr w:type="spellEnd"/>
            <w:r w:rsidRPr="60124F2A">
              <w:rPr>
                <w:lang w:val="de-CH"/>
              </w:rPr>
              <w:t xml:space="preserve"> </w:t>
            </w:r>
            <w:proofErr w:type="spellStart"/>
            <w:r w:rsidRPr="60124F2A">
              <w:rPr>
                <w:lang w:val="de-CH"/>
              </w:rPr>
              <w:t>vürechoo</w:t>
            </w:r>
            <w:proofErr w:type="spellEnd"/>
            <w:r w:rsidRPr="60124F2A">
              <w:rPr>
                <w:lang w:val="de-CH"/>
              </w:rPr>
              <w:t xml:space="preserve"> </w:t>
            </w:r>
            <w:proofErr w:type="spellStart"/>
            <w:r w:rsidRPr="60124F2A">
              <w:rPr>
                <w:lang w:val="de-CH"/>
              </w:rPr>
              <w:t>isch</w:t>
            </w:r>
            <w:proofErr w:type="spellEnd"/>
            <w:r w:rsidRPr="60124F2A">
              <w:rPr>
                <w:lang w:val="de-CH"/>
              </w:rPr>
              <w:t xml:space="preserve"> und </w:t>
            </w:r>
            <w:proofErr w:type="spellStart"/>
            <w:r w:rsidRPr="60124F2A">
              <w:rPr>
                <w:lang w:val="de-CH"/>
              </w:rPr>
              <w:t>mer</w:t>
            </w:r>
            <w:proofErr w:type="spellEnd"/>
            <w:r w:rsidRPr="60124F2A">
              <w:rPr>
                <w:lang w:val="de-CH"/>
              </w:rPr>
              <w:t xml:space="preserve"> </w:t>
            </w:r>
            <w:proofErr w:type="spellStart"/>
            <w:r w:rsidRPr="60124F2A">
              <w:rPr>
                <w:lang w:val="de-CH"/>
              </w:rPr>
              <w:t>Taaschete</w:t>
            </w:r>
            <w:proofErr w:type="spellEnd"/>
            <w:r w:rsidRPr="60124F2A">
              <w:rPr>
                <w:lang w:val="de-CH"/>
              </w:rPr>
              <w:t xml:space="preserve"> </w:t>
            </w:r>
            <w:proofErr w:type="spellStart"/>
            <w:r w:rsidRPr="60124F2A">
              <w:rPr>
                <w:lang w:val="de-CH"/>
              </w:rPr>
              <w:t>gmacht</w:t>
            </w:r>
            <w:proofErr w:type="spellEnd"/>
            <w:r w:rsidRPr="60124F2A">
              <w:rPr>
                <w:lang w:val="de-CH"/>
              </w:rPr>
              <w:t xml:space="preserve"> </w:t>
            </w:r>
            <w:proofErr w:type="spellStart"/>
            <w:r w:rsidRPr="60124F2A">
              <w:rPr>
                <w:lang w:val="de-CH"/>
              </w:rPr>
              <w:t>het</w:t>
            </w:r>
            <w:proofErr w:type="spellEnd"/>
            <w:r w:rsidRPr="60124F2A">
              <w:rPr>
                <w:lang w:val="de-CH"/>
              </w:rPr>
              <w:t xml:space="preserve"> und das </w:t>
            </w:r>
            <w:proofErr w:type="spellStart"/>
            <w:r w:rsidRPr="60124F2A">
              <w:rPr>
                <w:lang w:val="de-CH"/>
              </w:rPr>
              <w:t>Züüg</w:t>
            </w:r>
            <w:proofErr w:type="spellEnd"/>
            <w:r w:rsidRPr="60124F2A">
              <w:rPr>
                <w:lang w:val="de-CH"/>
              </w:rPr>
              <w:t xml:space="preserve"> </w:t>
            </w:r>
            <w:proofErr w:type="spellStart"/>
            <w:r w:rsidRPr="60124F2A">
              <w:rPr>
                <w:lang w:val="de-CH"/>
              </w:rPr>
              <w:t>vorewägg</w:t>
            </w:r>
            <w:proofErr w:type="spellEnd"/>
            <w:r w:rsidRPr="60124F2A">
              <w:rPr>
                <w:lang w:val="de-CH"/>
              </w:rPr>
              <w:t xml:space="preserve"> </w:t>
            </w:r>
            <w:proofErr w:type="spellStart"/>
            <w:r w:rsidRPr="60124F2A">
              <w:rPr>
                <w:lang w:val="de-CH"/>
              </w:rPr>
              <w:t>tröschet</w:t>
            </w:r>
            <w:proofErr w:type="spellEnd"/>
            <w:r w:rsidRPr="60124F2A">
              <w:rPr>
                <w:lang w:val="de-CH"/>
              </w:rPr>
              <w:t xml:space="preserve"> </w:t>
            </w:r>
            <w:proofErr w:type="spellStart"/>
            <w:r w:rsidRPr="60124F2A">
              <w:rPr>
                <w:lang w:val="de-CH"/>
              </w:rPr>
              <w:t>het</w:t>
            </w:r>
            <w:proofErr w:type="spellEnd"/>
            <w:r w:rsidRPr="60124F2A">
              <w:rPr>
                <w:lang w:val="de-CH"/>
              </w:rPr>
              <w:t xml:space="preserve">. Zum </w:t>
            </w:r>
            <w:proofErr w:type="spellStart"/>
            <w:r w:rsidRPr="60124F2A">
              <w:rPr>
                <w:lang w:val="de-CH"/>
              </w:rPr>
              <w:t>sääje</w:t>
            </w:r>
            <w:proofErr w:type="spellEnd"/>
            <w:r w:rsidRPr="60124F2A">
              <w:rPr>
                <w:lang w:val="de-CH"/>
              </w:rPr>
              <w:t xml:space="preserve">, </w:t>
            </w:r>
            <w:proofErr w:type="spellStart"/>
            <w:r w:rsidRPr="60124F2A">
              <w:rPr>
                <w:lang w:val="de-CH"/>
              </w:rPr>
              <w:t>auso</w:t>
            </w:r>
            <w:proofErr w:type="spellEnd"/>
            <w:r w:rsidRPr="60124F2A">
              <w:rPr>
                <w:lang w:val="de-CH"/>
              </w:rPr>
              <w:t xml:space="preserve"> </w:t>
            </w:r>
            <w:proofErr w:type="spellStart"/>
            <w:r w:rsidRPr="60124F2A">
              <w:rPr>
                <w:lang w:val="de-CH"/>
              </w:rPr>
              <w:t>scho</w:t>
            </w:r>
            <w:proofErr w:type="spellEnd"/>
            <w:r w:rsidRPr="60124F2A">
              <w:rPr>
                <w:lang w:val="de-CH"/>
              </w:rPr>
              <w:t xml:space="preserve"> im </w:t>
            </w:r>
            <w:proofErr w:type="spellStart"/>
            <w:r w:rsidRPr="60124F2A">
              <w:rPr>
                <w:lang w:val="de-CH"/>
              </w:rPr>
              <w:t>Herbscht</w:t>
            </w:r>
            <w:proofErr w:type="spellEnd"/>
            <w:r w:rsidRPr="60124F2A">
              <w:rPr>
                <w:lang w:val="de-CH"/>
              </w:rPr>
              <w:t xml:space="preserve">, </w:t>
            </w:r>
            <w:proofErr w:type="spellStart"/>
            <w:r w:rsidRPr="60124F2A">
              <w:rPr>
                <w:lang w:val="de-CH"/>
              </w:rPr>
              <w:t>het</w:t>
            </w:r>
            <w:proofErr w:type="spellEnd"/>
            <w:r w:rsidRPr="60124F2A">
              <w:rPr>
                <w:lang w:val="de-CH"/>
              </w:rPr>
              <w:t xml:space="preserve"> </w:t>
            </w:r>
            <w:proofErr w:type="spellStart"/>
            <w:r w:rsidRPr="60124F2A">
              <w:rPr>
                <w:lang w:val="de-CH"/>
              </w:rPr>
              <w:t>mer</w:t>
            </w:r>
            <w:proofErr w:type="spellEnd"/>
            <w:r w:rsidRPr="60124F2A">
              <w:rPr>
                <w:lang w:val="de-CH"/>
              </w:rPr>
              <w:t xml:space="preserve"> aber </w:t>
            </w:r>
            <w:proofErr w:type="spellStart"/>
            <w:r w:rsidRPr="60124F2A">
              <w:rPr>
                <w:lang w:val="de-CH"/>
              </w:rPr>
              <w:t>müesse</w:t>
            </w:r>
            <w:proofErr w:type="spellEnd"/>
            <w:r w:rsidRPr="60124F2A">
              <w:rPr>
                <w:lang w:val="de-CH"/>
              </w:rPr>
              <w:t xml:space="preserve"> der </w:t>
            </w:r>
            <w:proofErr w:type="spellStart"/>
            <w:r w:rsidRPr="60124F2A">
              <w:rPr>
                <w:lang w:val="de-CH"/>
              </w:rPr>
              <w:t>Pflegu</w:t>
            </w:r>
            <w:proofErr w:type="spellEnd"/>
            <w:r w:rsidRPr="60124F2A">
              <w:rPr>
                <w:lang w:val="de-CH"/>
              </w:rPr>
              <w:t xml:space="preserve"> </w:t>
            </w:r>
            <w:proofErr w:type="spellStart"/>
            <w:r w:rsidRPr="60124F2A">
              <w:rPr>
                <w:lang w:val="de-CH"/>
              </w:rPr>
              <w:t>fürenää</w:t>
            </w:r>
            <w:proofErr w:type="spellEnd"/>
            <w:r w:rsidRPr="60124F2A">
              <w:rPr>
                <w:lang w:val="de-CH"/>
              </w:rPr>
              <w:t xml:space="preserve"> und vom </w:t>
            </w:r>
            <w:proofErr w:type="spellStart"/>
            <w:r w:rsidRPr="60124F2A">
              <w:rPr>
                <w:lang w:val="de-CH"/>
              </w:rPr>
              <w:t>schöönschte</w:t>
            </w:r>
            <w:proofErr w:type="spellEnd"/>
            <w:r w:rsidRPr="60124F2A">
              <w:rPr>
                <w:lang w:val="de-CH"/>
              </w:rPr>
              <w:t xml:space="preserve"> </w:t>
            </w:r>
            <w:proofErr w:type="spellStart"/>
            <w:r w:rsidRPr="60124F2A">
              <w:rPr>
                <w:lang w:val="de-CH"/>
              </w:rPr>
              <w:t>Choorn</w:t>
            </w:r>
            <w:proofErr w:type="spellEnd"/>
            <w:r w:rsidRPr="60124F2A">
              <w:rPr>
                <w:lang w:val="de-CH"/>
              </w:rPr>
              <w:t xml:space="preserve"> </w:t>
            </w:r>
            <w:proofErr w:type="spellStart"/>
            <w:r w:rsidRPr="60124F2A">
              <w:rPr>
                <w:lang w:val="de-CH"/>
              </w:rPr>
              <w:t>het</w:t>
            </w:r>
            <w:proofErr w:type="spellEnd"/>
            <w:r w:rsidRPr="60124F2A">
              <w:rPr>
                <w:lang w:val="de-CH"/>
              </w:rPr>
              <w:t xml:space="preserve"> </w:t>
            </w:r>
            <w:proofErr w:type="spellStart"/>
            <w:r w:rsidRPr="60124F2A">
              <w:rPr>
                <w:lang w:val="de-CH"/>
              </w:rPr>
              <w:t>mer</w:t>
            </w:r>
            <w:proofErr w:type="spellEnd"/>
            <w:r w:rsidRPr="60124F2A">
              <w:rPr>
                <w:lang w:val="de-CH"/>
              </w:rPr>
              <w:t xml:space="preserve"> de </w:t>
            </w:r>
            <w:proofErr w:type="spellStart"/>
            <w:r w:rsidRPr="60124F2A">
              <w:rPr>
                <w:lang w:val="de-CH"/>
              </w:rPr>
              <w:t>gnoo</w:t>
            </w:r>
            <w:proofErr w:type="spellEnd"/>
            <w:r w:rsidRPr="60124F2A">
              <w:rPr>
                <w:lang w:val="de-CH"/>
              </w:rPr>
              <w:t xml:space="preserve"> und wider im </w:t>
            </w:r>
            <w:proofErr w:type="spellStart"/>
            <w:r w:rsidRPr="60124F2A">
              <w:rPr>
                <w:lang w:val="de-CH"/>
              </w:rPr>
              <w:t>glyche</w:t>
            </w:r>
            <w:proofErr w:type="spellEnd"/>
            <w:r w:rsidRPr="60124F2A">
              <w:rPr>
                <w:lang w:val="de-CH"/>
              </w:rPr>
              <w:t xml:space="preserve"> </w:t>
            </w:r>
            <w:proofErr w:type="spellStart"/>
            <w:r w:rsidRPr="60124F2A">
              <w:rPr>
                <w:lang w:val="de-CH"/>
              </w:rPr>
              <w:t>Herbscht</w:t>
            </w:r>
            <w:proofErr w:type="spellEnd"/>
            <w:r w:rsidRPr="60124F2A">
              <w:rPr>
                <w:lang w:val="de-CH"/>
              </w:rPr>
              <w:t xml:space="preserve"> </w:t>
            </w:r>
            <w:proofErr w:type="spellStart"/>
            <w:r w:rsidRPr="60124F2A">
              <w:rPr>
                <w:lang w:val="de-CH"/>
              </w:rPr>
              <w:t>gsäit</w:t>
            </w:r>
            <w:proofErr w:type="spellEnd"/>
            <w:r w:rsidRPr="60124F2A">
              <w:rPr>
                <w:lang w:val="de-CH"/>
              </w:rPr>
              <w:t>.</w:t>
            </w:r>
          </w:p>
        </w:tc>
      </w:tr>
    </w:tbl>
    <w:p w14:paraId="0465567F" w14:textId="77777777" w:rsidR="0090067A" w:rsidRDefault="0090067A" w:rsidP="009E7926">
      <w:pPr>
        <w:pStyle w:val="Standa"/>
      </w:pPr>
    </w:p>
    <w:p w14:paraId="3EB3F3FE" w14:textId="77777777" w:rsidR="0090067A" w:rsidRDefault="0090067A" w:rsidP="00453868">
      <w:pPr>
        <w:pStyle w:val="berschri6"/>
      </w:pPr>
      <w:r>
        <w:t>Arbeitsanregungen:</w:t>
      </w:r>
    </w:p>
    <w:p w14:paraId="18A43769" w14:textId="77777777" w:rsidR="0090067A" w:rsidRPr="003B55AB" w:rsidRDefault="0090067A" w:rsidP="009E7926">
      <w:pPr>
        <w:pStyle w:val="Standa"/>
      </w:pPr>
    </w:p>
    <w:p w14:paraId="4BBF4475" w14:textId="7236A1A2" w:rsidR="0090067A" w:rsidRPr="003B55AB" w:rsidRDefault="0090067A" w:rsidP="00277771">
      <w:pPr>
        <w:pStyle w:val="Frage"/>
        <w:numPr>
          <w:ilvl w:val="0"/>
          <w:numId w:val="52"/>
        </w:numPr>
      </w:pPr>
      <w:r w:rsidRPr="003B55AB">
        <w:t>Unterstreichen Sie Wörter und Ausdrücke, die nicht in Ihrem aktiven Sprachgebrauch sind. Kennen Sie die Bedeutung trotzdem oder können Sie sich vorstellen, was die Wörter</w:t>
      </w:r>
      <w:r>
        <w:t xml:space="preserve"> resp. Aus</w:t>
      </w:r>
      <w:r>
        <w:softHyphen/>
        <w:t>drücke</w:t>
      </w:r>
      <w:r w:rsidRPr="003B55AB">
        <w:t xml:space="preserve"> bedeuten?</w:t>
      </w:r>
    </w:p>
    <w:p w14:paraId="03B22A47" w14:textId="53F3E7DB" w:rsidR="0090067A" w:rsidRPr="003B55AB" w:rsidRDefault="0090067A" w:rsidP="00277771">
      <w:pPr>
        <w:pStyle w:val="Frage"/>
        <w:numPr>
          <w:ilvl w:val="0"/>
          <w:numId w:val="52"/>
        </w:numPr>
      </w:pPr>
      <w:r w:rsidRPr="003B55AB">
        <w:t xml:space="preserve">Suchen Sie im Text </w:t>
      </w:r>
      <w:r w:rsidR="0064524C">
        <w:t>die Entsprechung</w:t>
      </w:r>
      <w:r w:rsidRPr="003B55AB">
        <w:t xml:space="preserve">: </w:t>
      </w:r>
    </w:p>
    <w:p w14:paraId="650C9D3D" w14:textId="77777777" w:rsidR="0090067A" w:rsidRPr="003B55AB" w:rsidRDefault="0090067A" w:rsidP="00C433D6">
      <w:pPr>
        <w:pStyle w:val="Zitat1"/>
        <w:numPr>
          <w:ilvl w:val="0"/>
          <w:numId w:val="50"/>
        </w:numPr>
        <w:ind w:left="1134" w:hanging="425"/>
      </w:pPr>
      <w:r w:rsidRPr="003B55AB">
        <w:t>Arm voll (Verkleinerungsform)</w:t>
      </w:r>
    </w:p>
    <w:p w14:paraId="2FF916E3" w14:textId="77777777" w:rsidR="0090067A" w:rsidRPr="003B55AB" w:rsidRDefault="0090067A" w:rsidP="00C433D6">
      <w:pPr>
        <w:pStyle w:val="Zitat1"/>
        <w:numPr>
          <w:ilvl w:val="0"/>
          <w:numId w:val="50"/>
        </w:numPr>
        <w:ind w:left="1134" w:hanging="425"/>
      </w:pPr>
      <w:r w:rsidRPr="003B55AB">
        <w:t>beschädigt (geschändet)</w:t>
      </w:r>
    </w:p>
    <w:p w14:paraId="01EFC142" w14:textId="77777777" w:rsidR="0090067A" w:rsidRPr="003B55AB" w:rsidRDefault="0090067A" w:rsidP="00C433D6">
      <w:pPr>
        <w:pStyle w:val="Zitat1"/>
        <w:numPr>
          <w:ilvl w:val="0"/>
          <w:numId w:val="50"/>
        </w:numPr>
        <w:ind w:left="1134" w:hanging="425"/>
      </w:pPr>
      <w:r w:rsidRPr="003B55AB">
        <w:t>Dinkel</w:t>
      </w:r>
    </w:p>
    <w:p w14:paraId="65D5BCB1" w14:textId="77777777" w:rsidR="0090067A" w:rsidRPr="003B55AB" w:rsidRDefault="0090067A" w:rsidP="00C433D6">
      <w:pPr>
        <w:pStyle w:val="Zitat1"/>
        <w:numPr>
          <w:ilvl w:val="0"/>
          <w:numId w:val="50"/>
        </w:numPr>
        <w:ind w:left="1134" w:hanging="425"/>
        <w:jc w:val="left"/>
      </w:pPr>
      <w:r w:rsidRPr="003B55AB">
        <w:t>Gesamtheit der in einem besonderen Teil der Scheune eingelagerten Getreidegarben</w:t>
      </w:r>
    </w:p>
    <w:p w14:paraId="53B4C997" w14:textId="77777777" w:rsidR="0090067A" w:rsidRPr="003B55AB" w:rsidRDefault="0090067A" w:rsidP="00C433D6">
      <w:pPr>
        <w:pStyle w:val="Zitat1"/>
        <w:numPr>
          <w:ilvl w:val="0"/>
          <w:numId w:val="50"/>
        </w:numPr>
        <w:ind w:left="1134" w:hanging="425"/>
      </w:pPr>
      <w:r w:rsidRPr="003B55AB">
        <w:t>Haufen von circa 30 Garben</w:t>
      </w:r>
    </w:p>
    <w:p w14:paraId="59A676ED" w14:textId="77777777" w:rsidR="0090067A" w:rsidRPr="003B55AB" w:rsidRDefault="0090067A" w:rsidP="00C433D6">
      <w:pPr>
        <w:pStyle w:val="Zitat1"/>
        <w:numPr>
          <w:ilvl w:val="0"/>
          <w:numId w:val="50"/>
        </w:numPr>
        <w:ind w:left="1134" w:hanging="425"/>
      </w:pPr>
      <w:r w:rsidRPr="003B55AB">
        <w:t>Schwaden</w:t>
      </w:r>
      <w:r>
        <w:t xml:space="preserve"> (abgemähtes, in einer Reihe liegendes Gras oder Getreide)</w:t>
      </w:r>
    </w:p>
    <w:p w14:paraId="622D5077" w14:textId="77777777" w:rsidR="0090067A" w:rsidRPr="003B55AB" w:rsidRDefault="0090067A" w:rsidP="00C433D6">
      <w:pPr>
        <w:pStyle w:val="Zitat1"/>
        <w:numPr>
          <w:ilvl w:val="0"/>
          <w:numId w:val="50"/>
        </w:numPr>
        <w:ind w:left="1134" w:hanging="425"/>
      </w:pPr>
      <w:r w:rsidRPr="003B55AB">
        <w:t>Transportgefährt für Getreide, Heu: vorne Kufen, hinten Räder</w:t>
      </w:r>
    </w:p>
    <w:p w14:paraId="4006225A" w14:textId="5B5BF21E" w:rsidR="0090067A" w:rsidRPr="003B55AB" w:rsidRDefault="0090067A" w:rsidP="009E7926">
      <w:pPr>
        <w:pStyle w:val="Zitat1"/>
        <w:numPr>
          <w:ilvl w:val="0"/>
          <w:numId w:val="50"/>
        </w:numPr>
        <w:ind w:left="1134" w:hanging="425"/>
      </w:pPr>
      <w:r w:rsidRPr="003B55AB">
        <w:t>von Hand ausgebreitet</w:t>
      </w:r>
    </w:p>
    <w:p w14:paraId="0889309D" w14:textId="10674ED9" w:rsidR="0090067A" w:rsidRPr="003B55AB" w:rsidRDefault="0090067A" w:rsidP="00277771">
      <w:pPr>
        <w:pStyle w:val="Frage"/>
        <w:numPr>
          <w:ilvl w:val="0"/>
          <w:numId w:val="52"/>
        </w:numPr>
      </w:pPr>
      <w:r w:rsidRPr="003B55AB">
        <w:t xml:space="preserve">Weshalb ist der Text repräsentativ für Wortschatzwandel? </w:t>
      </w:r>
    </w:p>
    <w:p w14:paraId="3FB5B203" w14:textId="5B653250" w:rsidR="00200379" w:rsidRDefault="0090067A" w:rsidP="00277771">
      <w:pPr>
        <w:pStyle w:val="Frage"/>
        <w:numPr>
          <w:ilvl w:val="0"/>
          <w:numId w:val="52"/>
        </w:numPr>
      </w:pPr>
      <w:r w:rsidRPr="60124F2A">
        <w:t xml:space="preserve">Informieren Sie sich im </w:t>
      </w:r>
      <w:r w:rsidRPr="60124F2A">
        <w:rPr>
          <w:i/>
          <w:iCs/>
        </w:rPr>
        <w:t>Kleinen Sprachatlas der deutschen Schweiz</w:t>
      </w:r>
      <w:r w:rsidRPr="60124F2A">
        <w:rPr>
          <w:rStyle w:val="Herausst"/>
          <w:lang w:val="de-CH"/>
        </w:rPr>
        <w:t xml:space="preserve"> </w:t>
      </w:r>
      <w:r w:rsidRPr="60124F2A">
        <w:t xml:space="preserve">auf S. 40–42 und mit dem </w:t>
      </w:r>
      <w:r w:rsidR="0009598F" w:rsidRPr="0009598F">
        <w:rPr>
          <w:i/>
          <w:iCs/>
        </w:rPr>
        <w:t>NZZ</w:t>
      </w:r>
      <w:r w:rsidR="0009598F">
        <w:t>-</w:t>
      </w:r>
      <w:r w:rsidRPr="60124F2A">
        <w:t>Artikel „</w:t>
      </w:r>
      <w:r w:rsidR="00200379" w:rsidRPr="005C7A57">
        <w:rPr>
          <w:rFonts w:ascii="Times New Roman" w:eastAsia="Times New Roman" w:hAnsi="Times New Roman"/>
        </w:rPr>
        <w:t xml:space="preserve">Löwenzahn oder </w:t>
      </w:r>
      <w:proofErr w:type="spellStart"/>
      <w:r w:rsidR="00200379" w:rsidRPr="005C7A57">
        <w:rPr>
          <w:rFonts w:ascii="Times New Roman" w:eastAsia="Times New Roman" w:hAnsi="Times New Roman"/>
        </w:rPr>
        <w:t>Chröttepösche</w:t>
      </w:r>
      <w:proofErr w:type="spellEnd"/>
      <w:r w:rsidR="00200379" w:rsidRPr="005C7A57">
        <w:rPr>
          <w:rFonts w:ascii="Times New Roman" w:eastAsia="Times New Roman" w:hAnsi="Times New Roman"/>
        </w:rPr>
        <w:t xml:space="preserve"> </w:t>
      </w:r>
      <w:r w:rsidR="00F303F5">
        <w:rPr>
          <w:rFonts w:ascii="Times New Roman" w:eastAsia="Times New Roman" w:hAnsi="Times New Roman"/>
        </w:rPr>
        <w:t>–</w:t>
      </w:r>
      <w:r w:rsidR="00200379" w:rsidRPr="005C7A57">
        <w:rPr>
          <w:rFonts w:ascii="Times New Roman" w:eastAsia="Times New Roman" w:hAnsi="Times New Roman"/>
        </w:rPr>
        <w:t xml:space="preserve"> die Mundart verkümmert </w:t>
      </w:r>
      <w:r w:rsidR="00200379" w:rsidRPr="005C7A57">
        <w:rPr>
          <w:rFonts w:ascii="Times New Roman" w:eastAsia="Times New Roman" w:hAnsi="Times New Roman"/>
        </w:rPr>
        <w:lastRenderedPageBreak/>
        <w:t>nicht</w:t>
      </w:r>
      <w:r w:rsidRPr="60124F2A">
        <w:t xml:space="preserve">“ </w:t>
      </w:r>
      <w:r w:rsidR="00200379">
        <w:t>(</w:t>
      </w:r>
      <w:r w:rsidRPr="60124F2A">
        <w:t>1</w:t>
      </w:r>
      <w:r w:rsidR="00200379">
        <w:t>7</w:t>
      </w:r>
      <w:r w:rsidRPr="60124F2A">
        <w:t xml:space="preserve">. </w:t>
      </w:r>
      <w:r w:rsidR="00200379">
        <w:t>August</w:t>
      </w:r>
      <w:r w:rsidR="00200379" w:rsidRPr="60124F2A">
        <w:t xml:space="preserve"> </w:t>
      </w:r>
      <w:r w:rsidRPr="60124F2A">
        <w:t>20</w:t>
      </w:r>
      <w:r w:rsidR="00200379">
        <w:t>23</w:t>
      </w:r>
      <w:r w:rsidRPr="60124F2A">
        <w:t>) zum Wortschatzwandel. Welche Bereiche sind davon besonders betroffen?</w:t>
      </w:r>
      <w:r w:rsidR="002012C3">
        <w:t xml:space="preserve"> Welche Erklärungen gibt es für Wandel?</w:t>
      </w:r>
    </w:p>
    <w:p w14:paraId="19542DE0" w14:textId="50C390BB" w:rsidR="0090067A" w:rsidRPr="00453868" w:rsidRDefault="0090067A" w:rsidP="00277771">
      <w:pPr>
        <w:pStyle w:val="Frage"/>
        <w:numPr>
          <w:ilvl w:val="0"/>
          <w:numId w:val="52"/>
        </w:numPr>
      </w:pPr>
      <w:r w:rsidRPr="60124F2A">
        <w:t>Stöbern Sie in den alten Zeiten: Wählen Sie eine Karte aus dem Bereich „Vergangene Lebens</w:t>
      </w:r>
      <w:r>
        <w:softHyphen/>
      </w:r>
      <w:r w:rsidRPr="60124F2A">
        <w:t xml:space="preserve">welten und Bezeichnungen“ (Karten 70–78) aus und präsentieren Sie sie kurz der Klasse. Legen Sie dabei den Fokus auf den volkstümlichen resp. </w:t>
      </w:r>
      <w:proofErr w:type="spellStart"/>
      <w:r w:rsidRPr="60124F2A">
        <w:t>sachkundlichen</w:t>
      </w:r>
      <w:proofErr w:type="spellEnd"/>
      <w:r w:rsidRPr="60124F2A">
        <w:t xml:space="preserve"> Aspekt.</w:t>
      </w:r>
    </w:p>
    <w:p w14:paraId="779AA0E0" w14:textId="0BE62B45" w:rsidR="0090067A" w:rsidRPr="00453868" w:rsidRDefault="0090067A" w:rsidP="00277771">
      <w:pPr>
        <w:pStyle w:val="Frage"/>
        <w:numPr>
          <w:ilvl w:val="0"/>
          <w:numId w:val="52"/>
        </w:numPr>
      </w:pPr>
      <w:r w:rsidRPr="003B55AB">
        <w:t xml:space="preserve">Kennen Ihre Eltern oder </w:t>
      </w:r>
      <w:proofErr w:type="spellStart"/>
      <w:r w:rsidRPr="003B55AB">
        <w:t>Grosseltern</w:t>
      </w:r>
      <w:proofErr w:type="spellEnd"/>
      <w:r w:rsidRPr="003B55AB">
        <w:t xml:space="preserve"> die</w:t>
      </w:r>
      <w:r>
        <w:t xml:space="preserve">se </w:t>
      </w:r>
      <w:r w:rsidRPr="003B55AB">
        <w:t xml:space="preserve">Produkte, Arbeitsvorgänge, Gegenstände und Bräuche </w:t>
      </w:r>
      <w:r w:rsidR="00C8561E">
        <w:t xml:space="preserve">(Karten 70–78) </w:t>
      </w:r>
      <w:r w:rsidRPr="003B55AB">
        <w:t>noch? Mit welchem Wort bezeichnen sie sie? Fragen Sie nach!</w:t>
      </w:r>
    </w:p>
    <w:p w14:paraId="56A23AEC" w14:textId="5C1695E4" w:rsidR="0090067A" w:rsidRPr="00453868" w:rsidRDefault="0090067A" w:rsidP="00277771">
      <w:pPr>
        <w:pStyle w:val="Frage"/>
        <w:numPr>
          <w:ilvl w:val="0"/>
          <w:numId w:val="52"/>
        </w:numPr>
      </w:pPr>
      <w:r w:rsidRPr="60124F2A">
        <w:t xml:space="preserve">In welchen Bereichen unseres täglichen Lebens nimmt das </w:t>
      </w:r>
      <w:proofErr w:type="gramStart"/>
      <w:r w:rsidRPr="60124F2A">
        <w:t>Englische</w:t>
      </w:r>
      <w:proofErr w:type="gramEnd"/>
      <w:r w:rsidRPr="60124F2A">
        <w:t xml:space="preserve"> Einfluss?</w:t>
      </w:r>
    </w:p>
    <w:p w14:paraId="27073226" w14:textId="1994F4DF" w:rsidR="00FA4F38" w:rsidRDefault="0090067A" w:rsidP="00277771">
      <w:pPr>
        <w:pStyle w:val="Frage"/>
        <w:numPr>
          <w:ilvl w:val="0"/>
          <w:numId w:val="52"/>
        </w:numPr>
      </w:pPr>
      <w:r w:rsidRPr="60124F2A">
        <w:t xml:space="preserve">Lesen Sie die Kolumne von </w:t>
      </w:r>
      <w:r w:rsidRPr="60124F2A">
        <w:rPr>
          <w:color w:val="000000" w:themeColor="text1"/>
        </w:rPr>
        <w:t xml:space="preserve">Sönke Krüger </w:t>
      </w:r>
      <w:r w:rsidRPr="60124F2A">
        <w:t xml:space="preserve">und diskutieren Sie die angesprochenen Punkte. Sind Sie derselben Meinung? Ist die </w:t>
      </w:r>
      <w:proofErr w:type="spellStart"/>
      <w:r w:rsidRPr="60124F2A">
        <w:t>Anglizismendebatte</w:t>
      </w:r>
      <w:proofErr w:type="spellEnd"/>
      <w:r w:rsidRPr="60124F2A">
        <w:t xml:space="preserve"> für das Schweizerdeutsche von gleicher Bedeutung?</w:t>
      </w:r>
    </w:p>
    <w:p w14:paraId="49BE5D1E" w14:textId="4892A8FC" w:rsidR="00FA4F38" w:rsidRDefault="0098764A" w:rsidP="00277771">
      <w:pPr>
        <w:pStyle w:val="Frage"/>
        <w:numPr>
          <w:ilvl w:val="0"/>
          <w:numId w:val="52"/>
        </w:numPr>
      </w:pPr>
      <w:r>
        <w:t xml:space="preserve">Als </w:t>
      </w:r>
      <w:r w:rsidR="005B31B7">
        <w:t xml:space="preserve">Germanismen </w:t>
      </w:r>
      <w:r>
        <w:t>kann man auch</w:t>
      </w:r>
      <w:r w:rsidR="005B31B7">
        <w:t xml:space="preserve"> Entlehnungen aus dem Hochdeutschen</w:t>
      </w:r>
      <w:r>
        <w:t xml:space="preserve"> ins Schweizerdeutsche bezeichnen</w:t>
      </w:r>
      <w:r w:rsidR="005B31B7">
        <w:t xml:space="preserve">, wie z.B. </w:t>
      </w:r>
      <w:r w:rsidR="005B31B7" w:rsidRPr="00F73323">
        <w:rPr>
          <w:i/>
          <w:iCs/>
        </w:rPr>
        <w:t>arbeite</w:t>
      </w:r>
      <w:r w:rsidR="005B31B7">
        <w:t xml:space="preserve"> statt </w:t>
      </w:r>
      <w:r w:rsidR="005B31B7" w:rsidRPr="00F73323">
        <w:rPr>
          <w:i/>
          <w:iCs/>
        </w:rPr>
        <w:t>schaffe</w:t>
      </w:r>
      <w:r w:rsidR="005B31B7">
        <w:t xml:space="preserve">. </w:t>
      </w:r>
      <w:r w:rsidR="00B2683D">
        <w:t>Welche Germanismen</w:t>
      </w:r>
      <w:r w:rsidR="0096602F">
        <w:t xml:space="preserve"> kennen</w:t>
      </w:r>
      <w:r w:rsidR="00766087">
        <w:t> </w:t>
      </w:r>
      <w:r w:rsidR="005B31B7">
        <w:t>/</w:t>
      </w:r>
      <w:r w:rsidR="00766087">
        <w:t> </w:t>
      </w:r>
      <w:r w:rsidR="005B31B7">
        <w:t>brauchen</w:t>
      </w:r>
      <w:r w:rsidR="0096602F">
        <w:t xml:space="preserve"> Sie?</w:t>
      </w:r>
      <w:r w:rsidR="00AA6282">
        <w:t xml:space="preserve"> </w:t>
      </w:r>
      <w:r w:rsidR="004A6DD3">
        <w:t xml:space="preserve">Welche Erklärungen haben Sie dafür, dass heutzutage vermehrt </w:t>
      </w:r>
      <w:r w:rsidR="00CD29EA">
        <w:t xml:space="preserve">Wörter </w:t>
      </w:r>
      <w:r w:rsidR="00AA6282">
        <w:t>aus dem Hochdeutschen in uns</w:t>
      </w:r>
      <w:r w:rsidR="00990BC7">
        <w:t xml:space="preserve">er Schweizerdeutschwortschatz </w:t>
      </w:r>
      <w:r w:rsidR="00CD29EA">
        <w:t>aufgenommen</w:t>
      </w:r>
      <w:r w:rsidR="004A6DD3">
        <w:t xml:space="preserve"> werden</w:t>
      </w:r>
      <w:r w:rsidR="00990BC7">
        <w:t>?</w:t>
      </w:r>
    </w:p>
    <w:p w14:paraId="376A6EDC" w14:textId="77777777" w:rsidR="00934716" w:rsidRDefault="00934716" w:rsidP="00CF3426">
      <w:pPr>
        <w:pStyle w:val="Frage"/>
        <w:sectPr w:rsidR="00934716" w:rsidSect="0090067A">
          <w:headerReference w:type="default" r:id="rId8"/>
          <w:footerReference w:type="even" r:id="rId9"/>
          <w:footerReference w:type="default" r:id="rId10"/>
          <w:headerReference w:type="first" r:id="rId11"/>
          <w:footerReference w:type="first" r:id="rId12"/>
          <w:pgSz w:w="11900" w:h="16840"/>
          <w:pgMar w:top="1417" w:right="1417" w:bottom="1134" w:left="1418" w:header="708" w:footer="708" w:gutter="0"/>
          <w:pgNumType w:start="1"/>
          <w:cols w:space="708"/>
        </w:sectPr>
      </w:pP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934716" w:rsidRPr="00622777" w14:paraId="2DD8EDAA" w14:textId="77777777" w:rsidTr="007E612B">
        <w:tc>
          <w:tcPr>
            <w:tcW w:w="9219" w:type="dxa"/>
            <w:shd w:val="clear" w:color="auto" w:fill="BFBFBF" w:themeFill="background1" w:themeFillShade="BF"/>
          </w:tcPr>
          <w:p w14:paraId="3AFD98BA" w14:textId="77777777" w:rsidR="00934716" w:rsidRPr="00622777" w:rsidRDefault="00934716" w:rsidP="00934716">
            <w:pPr>
              <w:pStyle w:val="berschri"/>
              <w:rPr>
                <w:color w:val="000000" w:themeColor="text1"/>
              </w:rPr>
            </w:pPr>
            <w:r>
              <w:lastRenderedPageBreak/>
              <w:t>Hinweise für die Lehrperson</w:t>
            </w:r>
          </w:p>
        </w:tc>
      </w:tr>
    </w:tbl>
    <w:p w14:paraId="76226148" w14:textId="77777777" w:rsidR="00934716" w:rsidRPr="007C6EE6" w:rsidRDefault="00934716" w:rsidP="00934716">
      <w:pPr>
        <w:pStyle w:val="Standa"/>
      </w:pPr>
    </w:p>
    <w:p w14:paraId="0DE734DA" w14:textId="77777777" w:rsidR="00934716" w:rsidRPr="000A0DBC" w:rsidRDefault="00934716" w:rsidP="00934716">
      <w:pPr>
        <w:pStyle w:val="Standa"/>
        <w:rPr>
          <w:lang w:val="de-CH"/>
        </w:rPr>
      </w:pPr>
      <w:r>
        <w:rPr>
          <w:lang w:val="de-CH"/>
        </w:rPr>
        <w:t>Die Aufnahme findet sich im Ordner „Tondateien“, die Artikel im separaten Dokument „Zeitungsartikel“.</w:t>
      </w:r>
    </w:p>
    <w:p w14:paraId="79E34A3C" w14:textId="77777777" w:rsidR="00934716" w:rsidRDefault="00934716" w:rsidP="00934716">
      <w:pPr>
        <w:pStyle w:val="Standa"/>
        <w:rPr>
          <w:color w:val="000000"/>
          <w:sz w:val="20"/>
        </w:rPr>
      </w:pPr>
    </w:p>
    <w:p w14:paraId="1FA3E519" w14:textId="77777777" w:rsidR="00934716" w:rsidRDefault="00934716" w:rsidP="00934716">
      <w:pPr>
        <w:pStyle w:val="Standa"/>
        <w:rPr>
          <w:lang w:val="de-CH"/>
        </w:rPr>
      </w:pPr>
      <w:r w:rsidRPr="007574FD">
        <w:rPr>
          <w:color w:val="000000"/>
        </w:rPr>
        <w:t xml:space="preserve">Als </w:t>
      </w:r>
      <w:r>
        <w:rPr>
          <w:color w:val="000000"/>
        </w:rPr>
        <w:t xml:space="preserve">Einstieg in die Unterrichtslektion können </w:t>
      </w:r>
      <w:r w:rsidRPr="00EE7395">
        <w:rPr>
          <w:lang w:val="de-CH"/>
        </w:rPr>
        <w:t xml:space="preserve">Beispiele </w:t>
      </w:r>
      <w:r>
        <w:rPr>
          <w:lang w:val="de-CH"/>
        </w:rPr>
        <w:t xml:space="preserve">von Ausdrücken gesammelt werden, welche die Urgrosseltern der Lernenden heute nicht mehr verstehen würden. Der Fokus wird </w:t>
      </w:r>
      <w:proofErr w:type="gramStart"/>
      <w:r>
        <w:rPr>
          <w:lang w:val="de-CH"/>
        </w:rPr>
        <w:t>darauf gelegt</w:t>
      </w:r>
      <w:proofErr w:type="gramEnd"/>
      <w:r>
        <w:rPr>
          <w:lang w:val="de-CH"/>
        </w:rPr>
        <w:t>, dass die Veränderung der Lebenswelt unweigerlich Einfluss auf unsere Sprache hat (neue Erfindungen müssen benannt werden). Umgekehrt kann davon ausgegangen wer</w:t>
      </w:r>
      <w:r>
        <w:rPr>
          <w:lang w:val="de-CH"/>
        </w:rPr>
        <w:softHyphen/>
        <w:t>den, dass auch die Lernenden einige der von den Urgrosseltern verwendeten Ausdrücke nicht mehr kennen (Gegenstände, die wir nicht mehr verwenden, müssen auch nicht mehr benannt werden, die entsprechenden Bezeichnungen gehen verloren).</w:t>
      </w:r>
    </w:p>
    <w:p w14:paraId="6D98A8F3" w14:textId="77777777" w:rsidR="00934716" w:rsidRDefault="00934716" w:rsidP="00934716">
      <w:pPr>
        <w:pStyle w:val="Standa"/>
      </w:pPr>
    </w:p>
    <w:p w14:paraId="14966D50" w14:textId="77777777" w:rsidR="00934716" w:rsidRDefault="00934716" w:rsidP="00934716">
      <w:pPr>
        <w:pStyle w:val="Standa"/>
      </w:pPr>
      <w:r w:rsidRPr="00A20C0B">
        <w:rPr>
          <w:i/>
          <w:iCs/>
        </w:rPr>
        <w:t>Radio</w:t>
      </w:r>
      <w:r>
        <w:t xml:space="preserve"> </w:t>
      </w:r>
      <w:r w:rsidRPr="00A8062A">
        <w:rPr>
          <w:i/>
          <w:iCs/>
        </w:rPr>
        <w:t>SRF 1</w:t>
      </w:r>
      <w:r>
        <w:t xml:space="preserve"> hat sich mehrfach mit der Thematik beschäftigt. Man könnte sich z.B. (auszugsweise) mit folgenden Podcasts oder Videoclips beschäftigen: </w:t>
      </w:r>
    </w:p>
    <w:p w14:paraId="69EC5347" w14:textId="77777777" w:rsidR="00934716" w:rsidRDefault="00934716" w:rsidP="00934716">
      <w:pPr>
        <w:pStyle w:val="Standa"/>
        <w:numPr>
          <w:ilvl w:val="0"/>
          <w:numId w:val="82"/>
        </w:numPr>
        <w:ind w:left="426"/>
        <w:jc w:val="left"/>
      </w:pPr>
      <w:r w:rsidRPr="6E7CEB97">
        <w:rPr>
          <w:b/>
          <w:bCs/>
          <w:lang w:val="de-CH"/>
        </w:rPr>
        <w:t>Allgemeiner Wortschatzwandel</w:t>
      </w:r>
      <w:r w:rsidRPr="6E7CEB97">
        <w:rPr>
          <w:lang w:val="de-CH"/>
        </w:rPr>
        <w:t xml:space="preserve"> und um die damit verbundenen Emotionen: „Das </w:t>
      </w:r>
      <w:proofErr w:type="spellStart"/>
      <w:r w:rsidRPr="6E7CEB97">
        <w:rPr>
          <w:lang w:val="de-CH"/>
        </w:rPr>
        <w:t>Furzegöiggeli</w:t>
      </w:r>
      <w:proofErr w:type="spellEnd"/>
      <w:r w:rsidRPr="6E7CEB97">
        <w:rPr>
          <w:lang w:val="de-CH"/>
        </w:rPr>
        <w:t xml:space="preserve"> kennt niemand mehr“ vom 28.1.2022</w:t>
      </w:r>
      <w:r>
        <w:rPr>
          <w:lang w:val="de-CH"/>
        </w:rPr>
        <w:t>:</w:t>
      </w:r>
      <w:r>
        <w:rPr>
          <w:lang w:val="de-CH"/>
        </w:rPr>
        <w:br/>
      </w:r>
      <w:hyperlink r:id="rId13" w:history="1">
        <w:r w:rsidRPr="00E87DCE">
          <w:rPr>
            <w:rStyle w:val="Hyperlink"/>
            <w:lang w:val="de-CH"/>
          </w:rPr>
          <w:t>https://www.srf.ch/audio/dini-mundart/das-furzegoeiggeli-kennt-niemand-mehr?id=a120444b-c72b-4e31-9fe1-21f5c9afc62e</w:t>
        </w:r>
      </w:hyperlink>
      <w:r>
        <w:rPr>
          <w:lang w:val="de-CH"/>
        </w:rPr>
        <w:br/>
        <w:t>D</w:t>
      </w:r>
      <w:r w:rsidRPr="6E7CEB97">
        <w:rPr>
          <w:lang w:val="de-CH"/>
        </w:rPr>
        <w:t>azu existiert auch ein kurzer Videoclip „Wörter, die aussterben“ vom 20.1.2022</w:t>
      </w:r>
      <w:r>
        <w:rPr>
          <w:lang w:val="de-CH"/>
        </w:rPr>
        <w:t>:</w:t>
      </w:r>
      <w:r>
        <w:rPr>
          <w:lang w:val="de-CH"/>
        </w:rPr>
        <w:br/>
      </w:r>
      <w:hyperlink r:id="rId14" w:history="1">
        <w:r w:rsidRPr="00E87DCE">
          <w:rPr>
            <w:rStyle w:val="Hyperlink"/>
            <w:lang w:val="de-CH"/>
          </w:rPr>
          <w:t>www.srf.ch/play/tv/dini-mundart/video/woerter-die-aussterben?urn=urn:srf:</w:t>
        </w:r>
        <w:r w:rsidRPr="00E87DCE">
          <w:rPr>
            <w:rStyle w:val="Hyperlink"/>
            <w:lang w:val="de-CH"/>
          </w:rPr>
          <w:br/>
          <w:t>video:f56faca4-f7a2-4595-9935-f427f7bfd206</w:t>
        </w:r>
      </w:hyperlink>
    </w:p>
    <w:p w14:paraId="2A43B3FE" w14:textId="77777777" w:rsidR="00934716" w:rsidRDefault="00934716" w:rsidP="00934716">
      <w:pPr>
        <w:pStyle w:val="Standa"/>
        <w:numPr>
          <w:ilvl w:val="0"/>
          <w:numId w:val="82"/>
        </w:numPr>
        <w:ind w:left="426"/>
        <w:jc w:val="left"/>
      </w:pPr>
      <w:r w:rsidRPr="6E7CEB97">
        <w:rPr>
          <w:b/>
          <w:bCs/>
          <w:lang w:val="de-CH"/>
        </w:rPr>
        <w:t>Wandel der Grussformeln</w:t>
      </w:r>
      <w:r w:rsidRPr="6E7CEB97">
        <w:rPr>
          <w:lang w:val="de-CH"/>
        </w:rPr>
        <w:t xml:space="preserve"> und das Grüssen insgesamt: „</w:t>
      </w:r>
      <w:r w:rsidRPr="6E7CEB97">
        <w:rPr>
          <w:i/>
          <w:iCs/>
          <w:lang w:val="de-CH"/>
        </w:rPr>
        <w:t>Gott zum Gruss</w:t>
      </w:r>
      <w:r w:rsidRPr="6E7CEB97">
        <w:rPr>
          <w:lang w:val="de-CH"/>
        </w:rPr>
        <w:t xml:space="preserve"> oder </w:t>
      </w:r>
      <w:proofErr w:type="spellStart"/>
      <w:r w:rsidRPr="6E7CEB97">
        <w:rPr>
          <w:i/>
          <w:iCs/>
          <w:lang w:val="de-CH"/>
        </w:rPr>
        <w:t>Tschese</w:t>
      </w:r>
      <w:proofErr w:type="spellEnd"/>
      <w:r w:rsidRPr="6E7CEB97">
        <w:rPr>
          <w:i/>
          <w:iCs/>
          <w:lang w:val="de-CH"/>
        </w:rPr>
        <w:t xml:space="preserve"> </w:t>
      </w:r>
      <w:proofErr w:type="spellStart"/>
      <w:r w:rsidRPr="6E7CEB97">
        <w:rPr>
          <w:i/>
          <w:iCs/>
          <w:lang w:val="de-CH"/>
        </w:rPr>
        <w:t>zämme</w:t>
      </w:r>
      <w:proofErr w:type="spellEnd"/>
      <w:r w:rsidRPr="6E7CEB97">
        <w:rPr>
          <w:lang w:val="de-CH"/>
        </w:rPr>
        <w:t>“ vom 23.9.2022</w:t>
      </w:r>
      <w:r>
        <w:rPr>
          <w:lang w:val="de-CH"/>
        </w:rPr>
        <w:t>:</w:t>
      </w:r>
      <w:r>
        <w:rPr>
          <w:lang w:val="de-CH"/>
        </w:rPr>
        <w:br/>
      </w:r>
      <w:hyperlink r:id="rId15">
        <w:r w:rsidRPr="6E7CEB97">
          <w:rPr>
            <w:rStyle w:val="Hyperlink"/>
            <w:lang w:val="de-CH"/>
          </w:rPr>
          <w:t>www.srf.ch/audio/dini-mundart/gott-zum-gruss-oder-tschese-zaemme?id=1ff855a8-5ca6-4ffc-a8e2-95cad0203676</w:t>
        </w:r>
      </w:hyperlink>
      <w:r>
        <w:rPr>
          <w:lang w:val="de-CH"/>
        </w:rPr>
        <w:br/>
        <w:t>D</w:t>
      </w:r>
      <w:r w:rsidRPr="6E7CEB97">
        <w:rPr>
          <w:lang w:val="de-CH"/>
        </w:rPr>
        <w:t>azu existiert auch ein kurzer Videoclip vom 16.9.2022</w:t>
      </w:r>
      <w:r>
        <w:rPr>
          <w:lang w:val="de-CH"/>
        </w:rPr>
        <w:t>:</w:t>
      </w:r>
      <w:r>
        <w:rPr>
          <w:lang w:val="de-CH"/>
        </w:rPr>
        <w:br/>
      </w:r>
      <w:hyperlink r:id="rId16" w:history="1">
        <w:r w:rsidRPr="00C534BE">
          <w:rPr>
            <w:rStyle w:val="Hyperlink"/>
            <w:lang w:val="de-CH"/>
          </w:rPr>
          <w:t>www.srf.ch/play/tv/dini-mundart/video/wie-wir-uns-gruessen?urn=urn:srf:video:184aff72-1710-46d4-9412-86594ebf4f5f</w:t>
        </w:r>
      </w:hyperlink>
    </w:p>
    <w:p w14:paraId="025CF204" w14:textId="77777777" w:rsidR="00934716" w:rsidRDefault="00934716" w:rsidP="00934716">
      <w:pPr>
        <w:pStyle w:val="Standa"/>
        <w:numPr>
          <w:ilvl w:val="0"/>
          <w:numId w:val="82"/>
        </w:numPr>
        <w:ind w:left="426"/>
        <w:jc w:val="left"/>
      </w:pPr>
      <w:r w:rsidRPr="00A8062A">
        <w:rPr>
          <w:b/>
          <w:bCs/>
        </w:rPr>
        <w:t>Umgang mit Fremdwörtern</w:t>
      </w:r>
      <w:r>
        <w:t xml:space="preserve"> in verschiedenen Sprachen: „De </w:t>
      </w:r>
      <w:proofErr w:type="spellStart"/>
      <w:r>
        <w:t>crazygscht</w:t>
      </w:r>
      <w:proofErr w:type="spellEnd"/>
      <w:r>
        <w:t xml:space="preserve"> </w:t>
      </w:r>
      <w:proofErr w:type="spellStart"/>
      <w:r>
        <w:t>Bröntsch</w:t>
      </w:r>
      <w:proofErr w:type="spellEnd"/>
      <w:r>
        <w:t xml:space="preserve"> </w:t>
      </w:r>
      <w:proofErr w:type="spellStart"/>
      <w:r>
        <w:t>ever</w:t>
      </w:r>
      <w:proofErr w:type="spellEnd"/>
      <w:r>
        <w:t>!“ vom 8.3.2024:</w:t>
      </w:r>
      <w:r>
        <w:br/>
      </w:r>
      <w:hyperlink r:id="rId17" w:history="1">
        <w:r w:rsidRPr="00E87DCE">
          <w:rPr>
            <w:rStyle w:val="Hyperlink"/>
          </w:rPr>
          <w:t>www.srf.ch/audio/dini-mundart/dr-crazygscht-broentsch-ever?id=6480110c-ad9b-4989-b307-96dab0f329ae</w:t>
        </w:r>
      </w:hyperlink>
      <w:r>
        <w:br/>
        <w:t>Dazu existiert auch ein kurzer Videoclip „Fremdwörter: cool oder doof?“ vom 29.2.2024:</w:t>
      </w:r>
      <w:r>
        <w:br/>
      </w:r>
      <w:hyperlink r:id="rId18" w:history="1">
        <w:r w:rsidRPr="00E87DCE">
          <w:rPr>
            <w:rStyle w:val="Hyperlink"/>
            <w:lang w:val="de-CH"/>
          </w:rPr>
          <w:t>www.srf.ch/play/tv/dini-mundart/video/fremdwoerter-cool-oder-doof?urn=urn:srf:video:5920f917-8ece-407e-93c1-05746ee48fc6</w:t>
        </w:r>
      </w:hyperlink>
    </w:p>
    <w:p w14:paraId="42BD35A8" w14:textId="77777777" w:rsidR="00934716" w:rsidRDefault="00934716" w:rsidP="00934716">
      <w:pPr>
        <w:pStyle w:val="Standa"/>
        <w:numPr>
          <w:ilvl w:val="0"/>
          <w:numId w:val="82"/>
        </w:numPr>
        <w:ind w:left="426"/>
        <w:jc w:val="left"/>
      </w:pPr>
      <w:r w:rsidRPr="6E7CEB97">
        <w:rPr>
          <w:b/>
          <w:bCs/>
          <w:lang w:val="de-CH"/>
        </w:rPr>
        <w:t>Gallizismen</w:t>
      </w:r>
      <w:r w:rsidRPr="6E7CEB97">
        <w:rPr>
          <w:lang w:val="de-CH"/>
        </w:rPr>
        <w:t xml:space="preserve"> (Lehnwörter aus dem Französischen): „Im Négligé </w:t>
      </w:r>
      <w:proofErr w:type="spellStart"/>
      <w:r w:rsidRPr="6E7CEB97">
        <w:rPr>
          <w:lang w:val="de-CH"/>
        </w:rPr>
        <w:t>ufem</w:t>
      </w:r>
      <w:proofErr w:type="spellEnd"/>
      <w:r w:rsidRPr="6E7CEB97">
        <w:rPr>
          <w:lang w:val="de-CH"/>
        </w:rPr>
        <w:t xml:space="preserve"> Fauteuil“ vom 3.6.2022</w:t>
      </w:r>
      <w:r>
        <w:rPr>
          <w:lang w:val="de-CH"/>
        </w:rPr>
        <w:t>:</w:t>
      </w:r>
      <w:r>
        <w:rPr>
          <w:lang w:val="de-CH"/>
        </w:rPr>
        <w:br/>
      </w:r>
      <w:hyperlink r:id="rId19" w:history="1">
        <w:r w:rsidRPr="00E87DCE">
          <w:rPr>
            <w:rStyle w:val="Hyperlink"/>
            <w:lang w:val="de-CH"/>
          </w:rPr>
          <w:t>www.srf.ch/audio/dini-mundart/im-neglige-ufem-fauteuil?id=fd7051c0-d15d-4bf2-bf05-5340aabfcb82</w:t>
        </w:r>
      </w:hyperlink>
      <w:r>
        <w:rPr>
          <w:lang w:val="de-CH"/>
        </w:rPr>
        <w:br/>
        <w:t>D</w:t>
      </w:r>
      <w:r w:rsidRPr="6E7CEB97">
        <w:rPr>
          <w:lang w:val="de-CH"/>
        </w:rPr>
        <w:t>azu existiert auch ein kurzer Videoclip „Gallizismen in der Mundart“ vom 25.5.2022</w:t>
      </w:r>
      <w:r>
        <w:rPr>
          <w:lang w:val="de-CH"/>
        </w:rPr>
        <w:t>:</w:t>
      </w:r>
      <w:r>
        <w:rPr>
          <w:lang w:val="de-CH"/>
        </w:rPr>
        <w:br/>
      </w:r>
      <w:hyperlink r:id="rId20" w:history="1">
        <w:r w:rsidRPr="00E87DCE">
          <w:rPr>
            <w:rStyle w:val="Hyperlink"/>
            <w:lang w:val="de-CH"/>
          </w:rPr>
          <w:t>www.srf.ch/play/tv/dini-mundart/video/gallizismen-in-der-mundart?urn=urn:srf:video:78817e70-71c1-4691-a0a3-1b90d122edf2</w:t>
        </w:r>
      </w:hyperlink>
    </w:p>
    <w:p w14:paraId="6FC03C55" w14:textId="77777777" w:rsidR="00934716" w:rsidRDefault="00934716" w:rsidP="00934716">
      <w:pPr>
        <w:pStyle w:val="Standa"/>
        <w:numPr>
          <w:ilvl w:val="0"/>
          <w:numId w:val="82"/>
        </w:numPr>
        <w:ind w:left="426"/>
        <w:jc w:val="left"/>
      </w:pPr>
      <w:r w:rsidRPr="00A8062A">
        <w:rPr>
          <w:b/>
          <w:bCs/>
        </w:rPr>
        <w:t>Germanismen</w:t>
      </w:r>
      <w:r>
        <w:t xml:space="preserve"> (Lehnwörter aus dem Hochdeutschen): „</w:t>
      </w:r>
      <w:r w:rsidRPr="00A8062A">
        <w:rPr>
          <w:i/>
          <w:iCs/>
        </w:rPr>
        <w:t>Schaffe</w:t>
      </w:r>
      <w:r>
        <w:t xml:space="preserve"> oder </w:t>
      </w:r>
      <w:r w:rsidRPr="00A8062A">
        <w:rPr>
          <w:i/>
          <w:iCs/>
        </w:rPr>
        <w:t>arbeite</w:t>
      </w:r>
      <w:r>
        <w:t>?“ vom 18.9.2020</w:t>
      </w:r>
      <w:r>
        <w:br/>
      </w:r>
      <w:hyperlink r:id="rId21" w:history="1">
        <w:r w:rsidRPr="00341265">
          <w:rPr>
            <w:rStyle w:val="Hyperlink"/>
          </w:rPr>
          <w:t>www.srf.ch/audio/dini-mundart/schaffe-oder-arbeite?id=2c6f3b2e-ddf4-4129-a82d-</w:t>
        </w:r>
        <w:r w:rsidRPr="00341265">
          <w:rPr>
            <w:rStyle w:val="Hyperlink"/>
          </w:rPr>
          <w:lastRenderedPageBreak/>
          <w:t>fefef9607bdd</w:t>
        </w:r>
      </w:hyperlink>
      <w:r>
        <w:br/>
        <w:t>Dazu existiert auch ein kurzer Videoclip „Warum gibt es immer mehr Germanismen im Schweizerdeutschen“ vom 11.9.2020:</w:t>
      </w:r>
      <w:r>
        <w:br/>
      </w:r>
      <w:hyperlink r:id="rId22" w:history="1">
        <w:r w:rsidRPr="00341265">
          <w:rPr>
            <w:rStyle w:val="Hyperlink"/>
          </w:rPr>
          <w:t>www.srf.ch/play/tv/dini-mundart/video/warum-gibt-es-immer-mehr-germanismen-im-schweizerdeutschen?urn=urn:srf:video:76df11a8-3edb-49ba-8a1a-8c6891ccffa6</w:t>
        </w:r>
      </w:hyperlink>
    </w:p>
    <w:p w14:paraId="3CD7729A" w14:textId="77777777" w:rsidR="00934716" w:rsidRDefault="00934716" w:rsidP="00934716">
      <w:pPr>
        <w:pStyle w:val="Standa"/>
        <w:numPr>
          <w:ilvl w:val="0"/>
          <w:numId w:val="82"/>
        </w:numPr>
        <w:ind w:left="426"/>
        <w:jc w:val="left"/>
      </w:pPr>
      <w:r w:rsidRPr="6E7CEB97">
        <w:rPr>
          <w:b/>
          <w:bCs/>
          <w:lang w:val="de-CH"/>
        </w:rPr>
        <w:t xml:space="preserve">Anglizismen </w:t>
      </w:r>
      <w:r w:rsidRPr="6E7CEB97">
        <w:rPr>
          <w:lang w:val="de-CH"/>
        </w:rPr>
        <w:t>(Lehnwörter aus dem Englischen): „</w:t>
      </w:r>
      <w:proofErr w:type="spellStart"/>
      <w:r w:rsidRPr="6E7CEB97">
        <w:rPr>
          <w:lang w:val="de-CH"/>
        </w:rPr>
        <w:t>Änglisch</w:t>
      </w:r>
      <w:proofErr w:type="spellEnd"/>
      <w:r w:rsidRPr="6E7CEB97">
        <w:rPr>
          <w:lang w:val="de-CH"/>
        </w:rPr>
        <w:t xml:space="preserve"> </w:t>
      </w:r>
      <w:proofErr w:type="spellStart"/>
      <w:r w:rsidRPr="6E7CEB97">
        <w:rPr>
          <w:lang w:val="de-CH"/>
        </w:rPr>
        <w:t>kills</w:t>
      </w:r>
      <w:proofErr w:type="spellEnd"/>
      <w:r w:rsidRPr="6E7CEB97">
        <w:rPr>
          <w:lang w:val="de-CH"/>
        </w:rPr>
        <w:t xml:space="preserve"> </w:t>
      </w:r>
      <w:proofErr w:type="spellStart"/>
      <w:r w:rsidRPr="6E7CEB97">
        <w:rPr>
          <w:lang w:val="de-CH"/>
        </w:rPr>
        <w:t>Schwizerdütsch</w:t>
      </w:r>
      <w:proofErr w:type="spellEnd"/>
      <w:r w:rsidRPr="6E7CEB97">
        <w:rPr>
          <w:lang w:val="de-CH"/>
        </w:rPr>
        <w:t>“ vom 21.8.2020</w:t>
      </w:r>
      <w:r>
        <w:rPr>
          <w:lang w:val="de-CH"/>
        </w:rPr>
        <w:t>:</w:t>
      </w:r>
      <w:r>
        <w:rPr>
          <w:lang w:val="de-CH"/>
        </w:rPr>
        <w:br/>
      </w:r>
      <w:hyperlink r:id="rId23" w:history="1">
        <w:r w:rsidRPr="00C534BE">
          <w:rPr>
            <w:rStyle w:val="Hyperlink"/>
            <w:lang w:val="de-CH"/>
          </w:rPr>
          <w:t>www.srf.ch/audio/dini-mundart/aenglisch-kills-schwizerduetsch?id=c403ccce-9b5b-48e9-a856-f4679e3b86a1</w:t>
        </w:r>
      </w:hyperlink>
      <w:r>
        <w:rPr>
          <w:lang w:val="de-CH"/>
        </w:rPr>
        <w:br/>
        <w:t>D</w:t>
      </w:r>
      <w:r w:rsidRPr="6E7CEB97">
        <w:rPr>
          <w:lang w:val="de-CH"/>
        </w:rPr>
        <w:t>azu existiert auch ein kurzer Videoclip „Anglizismen sind keine Gefahr fürs Schweizerdeutsche“ vom 11.8.2020</w:t>
      </w:r>
      <w:r>
        <w:rPr>
          <w:lang w:val="de-CH"/>
        </w:rPr>
        <w:t>:</w:t>
      </w:r>
      <w:r>
        <w:rPr>
          <w:lang w:val="de-CH"/>
        </w:rPr>
        <w:br/>
      </w:r>
      <w:hyperlink r:id="rId24" w:history="1">
        <w:r w:rsidRPr="00C534BE">
          <w:rPr>
            <w:rStyle w:val="Hyperlink"/>
            <w:lang w:val="de-CH"/>
          </w:rPr>
          <w:t>www.srf.ch/play/tv/dini-mundart/video/anglizismen-sind-keine-gefahr-fuers-schweizerdeutsche?urn=urn:srf:video:16d1ed5c-41a5-4fb3-bdcc-bbfbad50a818</w:t>
        </w:r>
      </w:hyperlink>
    </w:p>
    <w:p w14:paraId="3054632D" w14:textId="77777777" w:rsidR="00934716" w:rsidRDefault="00934716" w:rsidP="00934716">
      <w:pPr>
        <w:pStyle w:val="Standa"/>
      </w:pPr>
    </w:p>
    <w:p w14:paraId="306D7809" w14:textId="77777777" w:rsidR="00934716" w:rsidRDefault="00934716" w:rsidP="00934716">
      <w:pPr>
        <w:pStyle w:val="Standa"/>
      </w:pPr>
      <w:r w:rsidRPr="6E7CEB97">
        <w:rPr>
          <w:lang w:val="de-CH"/>
        </w:rPr>
        <w:t xml:space="preserve">Je nach Zeit und Interesse ist auch eine Beschäftigung mit der </w:t>
      </w:r>
      <w:proofErr w:type="spellStart"/>
      <w:r w:rsidRPr="6E7CEB97">
        <w:rPr>
          <w:lang w:val="de-CH"/>
        </w:rPr>
        <w:t>Anglizismensammlung</w:t>
      </w:r>
      <w:proofErr w:type="spellEnd"/>
      <w:r w:rsidRPr="6E7CEB97">
        <w:rPr>
          <w:lang w:val="de-CH"/>
        </w:rPr>
        <w:t xml:space="preserve"> von Peter </w:t>
      </w:r>
      <w:proofErr w:type="spellStart"/>
      <w:r w:rsidRPr="6E7CEB97">
        <w:rPr>
          <w:lang w:val="de-CH"/>
        </w:rPr>
        <w:t>Dalcher</w:t>
      </w:r>
      <w:proofErr w:type="spellEnd"/>
      <w:r w:rsidRPr="6E7CEB97">
        <w:rPr>
          <w:lang w:val="de-CH"/>
        </w:rPr>
        <w:t xml:space="preserve"> (</w:t>
      </w:r>
      <w:hyperlink r:id="rId25">
        <w:r w:rsidRPr="6E7CEB97">
          <w:rPr>
            <w:rStyle w:val="Hyperlink"/>
            <w:lang w:val="de-CH"/>
          </w:rPr>
          <w:t>https://anglizismen.idiotikon.ch</w:t>
        </w:r>
      </w:hyperlink>
      <w:r w:rsidRPr="6E7CEB97">
        <w:rPr>
          <w:lang w:val="de-CH"/>
        </w:rPr>
        <w:t xml:space="preserve">) möglich. Z.B. könnte man schauen, welches die ältesten Belege in der Sammlung von Wörtern wie </w:t>
      </w:r>
      <w:r w:rsidRPr="6E7CEB97">
        <w:rPr>
          <w:i/>
          <w:iCs/>
          <w:lang w:val="de-CH"/>
        </w:rPr>
        <w:t xml:space="preserve">cool, crazy, </w:t>
      </w:r>
      <w:proofErr w:type="spellStart"/>
      <w:r w:rsidRPr="6E7CEB97">
        <w:rPr>
          <w:i/>
          <w:iCs/>
          <w:lang w:val="de-CH"/>
        </w:rPr>
        <w:t>flirt</w:t>
      </w:r>
      <w:proofErr w:type="spellEnd"/>
      <w:r w:rsidRPr="6E7CEB97">
        <w:rPr>
          <w:lang w:val="de-CH"/>
        </w:rPr>
        <w:t xml:space="preserve"> etc. sind. </w:t>
      </w:r>
    </w:p>
    <w:p w14:paraId="72A2BE11" w14:textId="77777777" w:rsidR="00934716" w:rsidRDefault="00934716" w:rsidP="00934716">
      <w:pPr>
        <w:pStyle w:val="Standa"/>
      </w:pPr>
    </w:p>
    <w:p w14:paraId="68629958" w14:textId="77777777" w:rsidR="00934716" w:rsidRPr="001646C0" w:rsidRDefault="00934716" w:rsidP="00934716">
      <w:pPr>
        <w:pStyle w:val="berschri5"/>
      </w:pPr>
      <w:r w:rsidRPr="00294BC2">
        <w:t>Zu den Arbeitsanregungen</w:t>
      </w:r>
      <w:r>
        <w:t>:</w:t>
      </w:r>
    </w:p>
    <w:p w14:paraId="29A1B8E2" w14:textId="77777777" w:rsidR="00934716" w:rsidRDefault="00934716" w:rsidP="00934716">
      <w:pPr>
        <w:pStyle w:val="Standa"/>
        <w:rPr>
          <w:sz w:val="22"/>
        </w:rPr>
      </w:pPr>
    </w:p>
    <w:p w14:paraId="3C3E8FDE" w14:textId="77777777" w:rsidR="00934716" w:rsidRDefault="00934716" w:rsidP="00934716">
      <w:pPr>
        <w:pStyle w:val="Standa"/>
      </w:pPr>
      <w:r>
        <w:t xml:space="preserve">ad 1) </w:t>
      </w:r>
    </w:p>
    <w:p w14:paraId="4722025A" w14:textId="77777777" w:rsidR="00934716" w:rsidRDefault="00934716" w:rsidP="00934716">
      <w:pPr>
        <w:pStyle w:val="Standa"/>
      </w:pPr>
      <w:r w:rsidRPr="60124F2A">
        <w:rPr>
          <w:lang w:val="de-CH"/>
        </w:rPr>
        <w:t xml:space="preserve">Menschen besitzen auch ein passives Wissen („Meine Grossmutter sagte jeweils </w:t>
      </w:r>
      <w:proofErr w:type="spellStart"/>
      <w:r w:rsidRPr="60124F2A">
        <w:rPr>
          <w:lang w:val="de-CH"/>
        </w:rPr>
        <w:t>xy</w:t>
      </w:r>
      <w:proofErr w:type="spellEnd"/>
      <w:r w:rsidRPr="60124F2A">
        <w:rPr>
          <w:lang w:val="de-CH"/>
        </w:rPr>
        <w:t>, ich aber sage das nicht mehr“), auch lassen sich natürlich Wörter und Ausdrücke aus dem Kontext heraus verstehen.</w:t>
      </w:r>
    </w:p>
    <w:p w14:paraId="7EC11434" w14:textId="77777777" w:rsidR="00934716" w:rsidRDefault="00934716" w:rsidP="00934716">
      <w:pPr>
        <w:pStyle w:val="Standa"/>
      </w:pPr>
    </w:p>
    <w:p w14:paraId="5031031B" w14:textId="77777777" w:rsidR="00934716" w:rsidRPr="007574FD" w:rsidRDefault="00934716" w:rsidP="00934716">
      <w:pPr>
        <w:pStyle w:val="Standa"/>
      </w:pPr>
      <w:r w:rsidRPr="007574FD">
        <w:t>ad 2)</w:t>
      </w:r>
    </w:p>
    <w:p w14:paraId="0350F229" w14:textId="77777777" w:rsidR="00934716" w:rsidRPr="00A0314A" w:rsidRDefault="00934716" w:rsidP="00934716">
      <w:pPr>
        <w:pStyle w:val="Standa"/>
      </w:pPr>
    </w:p>
    <w:tbl>
      <w:tblPr>
        <w:tblStyle w:val="Tabellengi"/>
        <w:tblW w:w="0" w:type="auto"/>
        <w:tblInd w:w="142" w:type="dxa"/>
        <w:tblCellMar>
          <w:top w:w="113" w:type="dxa"/>
          <w:left w:w="142" w:type="dxa"/>
          <w:bottom w:w="113" w:type="dxa"/>
          <w:right w:w="142" w:type="dxa"/>
        </w:tblCellMar>
        <w:tblLook w:val="00A0" w:firstRow="1" w:lastRow="0" w:firstColumn="1" w:lastColumn="0" w:noHBand="0" w:noVBand="0"/>
      </w:tblPr>
      <w:tblGrid>
        <w:gridCol w:w="5709"/>
        <w:gridCol w:w="3204"/>
      </w:tblGrid>
      <w:tr w:rsidR="00934716" w:rsidRPr="00A0314A" w14:paraId="633A1575" w14:textId="77777777" w:rsidTr="007E612B">
        <w:tc>
          <w:tcPr>
            <w:tcW w:w="5812" w:type="dxa"/>
          </w:tcPr>
          <w:p w14:paraId="5366D015" w14:textId="77777777" w:rsidR="00934716" w:rsidRPr="00A0314A" w:rsidRDefault="00934716" w:rsidP="007E612B">
            <w:pPr>
              <w:pStyle w:val="TabelleStandardzelle"/>
              <w:rPr>
                <w:rFonts w:eastAsia="MS Mincho"/>
              </w:rPr>
            </w:pPr>
            <w:r w:rsidRPr="00A0314A">
              <w:rPr>
                <w:rFonts w:eastAsia="MS Mincho"/>
              </w:rPr>
              <w:t>Arm voll (Verkleinerungsform)</w:t>
            </w:r>
          </w:p>
        </w:tc>
        <w:tc>
          <w:tcPr>
            <w:tcW w:w="3250" w:type="dxa"/>
          </w:tcPr>
          <w:p w14:paraId="2A499085" w14:textId="77777777" w:rsidR="00934716" w:rsidRPr="00A0314A" w:rsidRDefault="00934716" w:rsidP="007E612B">
            <w:pPr>
              <w:pStyle w:val="TabelleStandardzelle"/>
              <w:rPr>
                <w:rFonts w:eastAsia="MS Mincho"/>
              </w:rPr>
            </w:pPr>
            <w:proofErr w:type="spellStart"/>
            <w:r w:rsidRPr="60124F2A">
              <w:t>Äärfili</w:t>
            </w:r>
            <w:proofErr w:type="spellEnd"/>
            <w:r w:rsidRPr="60124F2A">
              <w:t xml:space="preserve"> Z. 8</w:t>
            </w:r>
          </w:p>
        </w:tc>
      </w:tr>
      <w:tr w:rsidR="00934716" w:rsidRPr="00A0314A" w14:paraId="7B6BAD14" w14:textId="77777777" w:rsidTr="007E612B">
        <w:tc>
          <w:tcPr>
            <w:tcW w:w="5812" w:type="dxa"/>
          </w:tcPr>
          <w:p w14:paraId="46560CDC" w14:textId="77777777" w:rsidR="00934716" w:rsidRPr="00A0314A" w:rsidRDefault="00934716" w:rsidP="007E612B">
            <w:pPr>
              <w:pStyle w:val="TabelleStandardzelle"/>
              <w:rPr>
                <w:rFonts w:eastAsia="MS Mincho"/>
              </w:rPr>
            </w:pPr>
            <w:r w:rsidRPr="00A0314A">
              <w:rPr>
                <w:rFonts w:eastAsia="MS Mincho"/>
              </w:rPr>
              <w:t>besch</w:t>
            </w:r>
            <w:r w:rsidRPr="00A0314A">
              <w:t>ädigt (geschändet)</w:t>
            </w:r>
          </w:p>
        </w:tc>
        <w:tc>
          <w:tcPr>
            <w:tcW w:w="3250" w:type="dxa"/>
          </w:tcPr>
          <w:p w14:paraId="6E382837" w14:textId="76D6DBFE" w:rsidR="00934716" w:rsidRPr="00A0314A" w:rsidRDefault="00EA7414" w:rsidP="007E612B">
            <w:pPr>
              <w:pStyle w:val="TabelleStandardzelle"/>
              <w:rPr>
                <w:rFonts w:eastAsia="MS Mincho"/>
              </w:rPr>
            </w:pPr>
            <w:proofErr w:type="spellStart"/>
            <w:r>
              <w:t>g</w:t>
            </w:r>
            <w:r w:rsidR="00934716" w:rsidRPr="60124F2A">
              <w:t>schänt</w:t>
            </w:r>
            <w:proofErr w:type="spellEnd"/>
            <w:r w:rsidR="00934716" w:rsidRPr="60124F2A">
              <w:t xml:space="preserve"> Z.4</w:t>
            </w:r>
          </w:p>
        </w:tc>
      </w:tr>
      <w:tr w:rsidR="00934716" w:rsidRPr="00A0314A" w14:paraId="2DFFBE8A" w14:textId="77777777" w:rsidTr="007E612B">
        <w:tc>
          <w:tcPr>
            <w:tcW w:w="5812" w:type="dxa"/>
          </w:tcPr>
          <w:p w14:paraId="6CDBD611" w14:textId="77777777" w:rsidR="00934716" w:rsidRPr="00A0314A" w:rsidRDefault="00934716" w:rsidP="007E612B">
            <w:pPr>
              <w:pStyle w:val="TabelleStandardzelle"/>
              <w:rPr>
                <w:rFonts w:eastAsia="MS Mincho"/>
              </w:rPr>
            </w:pPr>
            <w:r w:rsidRPr="00A0314A">
              <w:rPr>
                <w:rFonts w:eastAsia="MS Mincho"/>
              </w:rPr>
              <w:t>Dinkel</w:t>
            </w:r>
          </w:p>
        </w:tc>
        <w:tc>
          <w:tcPr>
            <w:tcW w:w="3250" w:type="dxa"/>
          </w:tcPr>
          <w:p w14:paraId="48B0497B" w14:textId="77777777" w:rsidR="00934716" w:rsidRPr="00A0314A" w:rsidRDefault="00934716" w:rsidP="007E612B">
            <w:pPr>
              <w:pStyle w:val="TabelleStandardzelle"/>
              <w:rPr>
                <w:rFonts w:eastAsia="MS Mincho"/>
              </w:rPr>
            </w:pPr>
            <w:proofErr w:type="spellStart"/>
            <w:r w:rsidRPr="60124F2A">
              <w:t>Choorn</w:t>
            </w:r>
            <w:proofErr w:type="spellEnd"/>
            <w:r w:rsidRPr="60124F2A">
              <w:t xml:space="preserve"> Z. 13</w:t>
            </w:r>
          </w:p>
        </w:tc>
      </w:tr>
      <w:tr w:rsidR="00934716" w:rsidRPr="00A0314A" w14:paraId="2E9046AA" w14:textId="77777777" w:rsidTr="007E612B">
        <w:tc>
          <w:tcPr>
            <w:tcW w:w="5812" w:type="dxa"/>
          </w:tcPr>
          <w:p w14:paraId="473D7937" w14:textId="77777777" w:rsidR="00934716" w:rsidRPr="00A0314A" w:rsidRDefault="00934716" w:rsidP="007E612B">
            <w:pPr>
              <w:pStyle w:val="TabelleStandardzelle"/>
              <w:rPr>
                <w:rFonts w:eastAsia="MS Mincho"/>
              </w:rPr>
            </w:pPr>
            <w:r w:rsidRPr="00A0314A">
              <w:rPr>
                <w:rFonts w:eastAsia="MS Mincho"/>
              </w:rPr>
              <w:t xml:space="preserve">Gesamtheit der in einem besonderen Teil der Scheune eingelagerten </w:t>
            </w:r>
            <w:r w:rsidRPr="00A0314A">
              <w:t>Getreidegarben</w:t>
            </w:r>
          </w:p>
        </w:tc>
        <w:tc>
          <w:tcPr>
            <w:tcW w:w="3250" w:type="dxa"/>
          </w:tcPr>
          <w:p w14:paraId="1C601EF4" w14:textId="77777777" w:rsidR="00934716" w:rsidRPr="00A0314A" w:rsidRDefault="00934716" w:rsidP="007E612B">
            <w:pPr>
              <w:pStyle w:val="TabelleStandardzelle"/>
              <w:rPr>
                <w:rFonts w:eastAsia="MS Mincho"/>
              </w:rPr>
            </w:pPr>
            <w:proofErr w:type="spellStart"/>
            <w:r w:rsidRPr="60124F2A">
              <w:t>Gaarbeschtock</w:t>
            </w:r>
            <w:proofErr w:type="spellEnd"/>
            <w:r w:rsidRPr="60124F2A">
              <w:t xml:space="preserve"> Z. 10</w:t>
            </w:r>
          </w:p>
        </w:tc>
      </w:tr>
      <w:tr w:rsidR="00934716" w:rsidRPr="00A0314A" w14:paraId="6732DB70" w14:textId="77777777" w:rsidTr="007E612B">
        <w:tc>
          <w:tcPr>
            <w:tcW w:w="5812" w:type="dxa"/>
          </w:tcPr>
          <w:p w14:paraId="6FF3C14B" w14:textId="77777777" w:rsidR="00934716" w:rsidRPr="00A0314A" w:rsidRDefault="00934716" w:rsidP="007E612B">
            <w:pPr>
              <w:pStyle w:val="TabelleStandardzelle"/>
              <w:rPr>
                <w:rFonts w:eastAsia="MS Mincho"/>
              </w:rPr>
            </w:pPr>
            <w:r w:rsidRPr="00A0314A">
              <w:rPr>
                <w:rFonts w:eastAsia="MS Mincho"/>
              </w:rPr>
              <w:t>Haufen von circa 30 Garben</w:t>
            </w:r>
          </w:p>
        </w:tc>
        <w:tc>
          <w:tcPr>
            <w:tcW w:w="3250" w:type="dxa"/>
          </w:tcPr>
          <w:p w14:paraId="754B5CC5" w14:textId="77777777" w:rsidR="00934716" w:rsidRPr="00A0314A" w:rsidRDefault="00934716" w:rsidP="007E612B">
            <w:pPr>
              <w:pStyle w:val="TabelleStandardzelle"/>
              <w:rPr>
                <w:rFonts w:eastAsia="MS Mincho"/>
              </w:rPr>
            </w:pPr>
            <w:proofErr w:type="spellStart"/>
            <w:r w:rsidRPr="60124F2A">
              <w:t>Taaschete</w:t>
            </w:r>
            <w:proofErr w:type="spellEnd"/>
            <w:r w:rsidRPr="60124F2A">
              <w:t xml:space="preserve"> Z. 12</w:t>
            </w:r>
          </w:p>
        </w:tc>
      </w:tr>
      <w:tr w:rsidR="00934716" w:rsidRPr="00A0314A" w14:paraId="3FDDE9EA" w14:textId="77777777" w:rsidTr="007E612B">
        <w:tc>
          <w:tcPr>
            <w:tcW w:w="5812" w:type="dxa"/>
          </w:tcPr>
          <w:p w14:paraId="25194ADB" w14:textId="77777777" w:rsidR="00934716" w:rsidRPr="00A0314A" w:rsidRDefault="00934716" w:rsidP="007E612B">
            <w:pPr>
              <w:pStyle w:val="TabelleStandardzelle"/>
              <w:rPr>
                <w:rFonts w:eastAsia="MS Mincho"/>
              </w:rPr>
            </w:pPr>
            <w:r w:rsidRPr="00A0314A">
              <w:rPr>
                <w:rFonts w:eastAsia="MS Mincho"/>
              </w:rPr>
              <w:t>Schwaden</w:t>
            </w:r>
            <w:r>
              <w:rPr>
                <w:rFonts w:eastAsia="MS Mincho"/>
              </w:rPr>
              <w:t xml:space="preserve"> </w:t>
            </w:r>
            <w:r w:rsidRPr="005644F8">
              <w:rPr>
                <w:rFonts w:eastAsia="MS Mincho"/>
              </w:rPr>
              <w:t>(</w:t>
            </w:r>
            <w:r w:rsidRPr="00D56273">
              <w:t>abgemähtes, in einer Reihe liegendes Gras oder Getreide</w:t>
            </w:r>
            <w:r w:rsidRPr="005644F8">
              <w:t>)</w:t>
            </w:r>
          </w:p>
        </w:tc>
        <w:tc>
          <w:tcPr>
            <w:tcW w:w="3250" w:type="dxa"/>
          </w:tcPr>
          <w:p w14:paraId="56596E00" w14:textId="77777777" w:rsidR="00934716" w:rsidRPr="00A0314A" w:rsidRDefault="00934716" w:rsidP="007E612B">
            <w:pPr>
              <w:pStyle w:val="TabelleStandardzelle"/>
              <w:rPr>
                <w:rFonts w:eastAsia="MS Mincho"/>
              </w:rPr>
            </w:pPr>
            <w:proofErr w:type="spellStart"/>
            <w:r w:rsidRPr="60124F2A">
              <w:t>Madli</w:t>
            </w:r>
            <w:proofErr w:type="spellEnd"/>
            <w:r w:rsidRPr="60124F2A">
              <w:t xml:space="preserve"> Z. 4</w:t>
            </w:r>
          </w:p>
        </w:tc>
      </w:tr>
      <w:tr w:rsidR="00934716" w:rsidRPr="00A0314A" w14:paraId="3DD4495D" w14:textId="77777777" w:rsidTr="007E612B">
        <w:tc>
          <w:tcPr>
            <w:tcW w:w="5812" w:type="dxa"/>
          </w:tcPr>
          <w:p w14:paraId="3F638FC6" w14:textId="77777777" w:rsidR="00934716" w:rsidRPr="00A0314A" w:rsidRDefault="00934716" w:rsidP="007E612B">
            <w:pPr>
              <w:pStyle w:val="TabelleStandardzelle"/>
              <w:rPr>
                <w:rFonts w:eastAsia="MS Mincho"/>
              </w:rPr>
            </w:pPr>
            <w:r w:rsidRPr="00A0314A">
              <w:rPr>
                <w:rFonts w:eastAsia="MS Mincho"/>
              </w:rPr>
              <w:t>Transportgef</w:t>
            </w:r>
            <w:r w:rsidRPr="00A0314A">
              <w:t>ährt für Getreide, Heu: vorne Kufen, hinten Räder</w:t>
            </w:r>
          </w:p>
        </w:tc>
        <w:tc>
          <w:tcPr>
            <w:tcW w:w="3250" w:type="dxa"/>
          </w:tcPr>
          <w:p w14:paraId="698F69A2" w14:textId="77777777" w:rsidR="00934716" w:rsidRPr="00A0314A" w:rsidRDefault="00934716" w:rsidP="007E612B">
            <w:pPr>
              <w:pStyle w:val="TabelleStandardzelle"/>
              <w:rPr>
                <w:rFonts w:eastAsia="MS Mincho"/>
              </w:rPr>
            </w:pPr>
            <w:proofErr w:type="spellStart"/>
            <w:r w:rsidRPr="60124F2A">
              <w:t>Schnägge</w:t>
            </w:r>
            <w:proofErr w:type="spellEnd"/>
            <w:r w:rsidRPr="60124F2A">
              <w:t xml:space="preserve"> Z. 9</w:t>
            </w:r>
          </w:p>
        </w:tc>
      </w:tr>
      <w:tr w:rsidR="00934716" w:rsidRPr="00A0314A" w14:paraId="404339FE" w14:textId="77777777" w:rsidTr="007E612B">
        <w:tc>
          <w:tcPr>
            <w:tcW w:w="5812" w:type="dxa"/>
          </w:tcPr>
          <w:p w14:paraId="140F42A3" w14:textId="77777777" w:rsidR="00934716" w:rsidRPr="00A0314A" w:rsidRDefault="00934716" w:rsidP="007E612B">
            <w:pPr>
              <w:pStyle w:val="TabelleStandardzelle"/>
              <w:rPr>
                <w:rFonts w:eastAsia="MS Mincho"/>
              </w:rPr>
            </w:pPr>
            <w:r w:rsidRPr="00A0314A">
              <w:rPr>
                <w:rFonts w:eastAsia="MS Mincho"/>
              </w:rPr>
              <w:t>von Hand ausgebreitet</w:t>
            </w:r>
          </w:p>
        </w:tc>
        <w:tc>
          <w:tcPr>
            <w:tcW w:w="3250" w:type="dxa"/>
          </w:tcPr>
          <w:p w14:paraId="287C367E" w14:textId="77777777" w:rsidR="00934716" w:rsidRPr="00A0314A" w:rsidRDefault="00934716" w:rsidP="007E612B">
            <w:pPr>
              <w:pStyle w:val="TabelleStandardzelle"/>
              <w:rPr>
                <w:rFonts w:eastAsia="MS Mincho"/>
              </w:rPr>
            </w:pPr>
            <w:proofErr w:type="spellStart"/>
            <w:r w:rsidRPr="60124F2A">
              <w:t>vo</w:t>
            </w:r>
            <w:proofErr w:type="spellEnd"/>
            <w:r w:rsidRPr="60124F2A">
              <w:t xml:space="preserve"> Hand </w:t>
            </w:r>
            <w:proofErr w:type="spellStart"/>
            <w:r w:rsidRPr="60124F2A">
              <w:t>noagleit</w:t>
            </w:r>
            <w:proofErr w:type="spellEnd"/>
            <w:r w:rsidRPr="60124F2A">
              <w:t xml:space="preserve"> Z. 6</w:t>
            </w:r>
          </w:p>
        </w:tc>
      </w:tr>
    </w:tbl>
    <w:p w14:paraId="6E14A448" w14:textId="77777777" w:rsidR="00934716" w:rsidRPr="00A0314A" w:rsidRDefault="00934716" w:rsidP="00934716">
      <w:pPr>
        <w:pStyle w:val="Standa"/>
      </w:pPr>
    </w:p>
    <w:p w14:paraId="28EF4449" w14:textId="77777777" w:rsidR="00934716" w:rsidRDefault="00934716" w:rsidP="00934716">
      <w:pPr>
        <w:pStyle w:val="Standa"/>
      </w:pPr>
      <w:r>
        <w:t>ad 3)</w:t>
      </w:r>
    </w:p>
    <w:p w14:paraId="7E1B6E2C" w14:textId="77777777" w:rsidR="00934716" w:rsidRPr="00A0314A" w:rsidRDefault="00934716" w:rsidP="00934716">
      <w:pPr>
        <w:pStyle w:val="Standa"/>
      </w:pPr>
      <w:r w:rsidRPr="00A0314A">
        <w:lastRenderedPageBreak/>
        <w:t xml:space="preserve">Gerade im Landwirtschaftsbereich hat der Wandel in der Produktionsweise einen </w:t>
      </w:r>
      <w:proofErr w:type="spellStart"/>
      <w:r w:rsidRPr="00A0314A">
        <w:t>grossen</w:t>
      </w:r>
      <w:proofErr w:type="spellEnd"/>
      <w:r w:rsidRPr="00A0314A">
        <w:t xml:space="preserve"> Einfluss auf den Wortschatz: Wo wird z.</w:t>
      </w:r>
      <w:r>
        <w:t xml:space="preserve"> </w:t>
      </w:r>
      <w:r w:rsidRPr="00A0314A">
        <w:t xml:space="preserve">B. noch von Hand Getreide geerntet? Eine Folge davon ist der Verlust der entsprechenden Gerätschaften und Bezeichnungen. </w:t>
      </w:r>
    </w:p>
    <w:p w14:paraId="7D5E7D06" w14:textId="77777777" w:rsidR="00934716" w:rsidRPr="00BE6BC3" w:rsidRDefault="00934716" w:rsidP="00934716">
      <w:pPr>
        <w:pStyle w:val="Standa"/>
      </w:pPr>
    </w:p>
    <w:p w14:paraId="2CEF56BA" w14:textId="77777777" w:rsidR="00934716" w:rsidRDefault="00934716" w:rsidP="00934716">
      <w:pPr>
        <w:pStyle w:val="Standa"/>
      </w:pPr>
      <w:r>
        <w:t>ad 7)</w:t>
      </w:r>
    </w:p>
    <w:p w14:paraId="74DEE7AC" w14:textId="77777777" w:rsidR="00934716" w:rsidRPr="00C433D6" w:rsidRDefault="00934716" w:rsidP="00934716">
      <w:pPr>
        <w:pStyle w:val="Standa"/>
        <w:jc w:val="left"/>
      </w:pPr>
      <w:r>
        <w:t>z. B. IT-Bereich, Wirtschaft, Popmusik</w:t>
      </w:r>
    </w:p>
    <w:p w14:paraId="266AA3FA" w14:textId="77777777" w:rsidR="00934716" w:rsidRDefault="00934716" w:rsidP="00934716">
      <w:pPr>
        <w:pStyle w:val="Standa"/>
        <w:rPr>
          <w:lang w:val="de-CH"/>
        </w:rPr>
      </w:pPr>
    </w:p>
    <w:p w14:paraId="64217646" w14:textId="77777777" w:rsidR="00934716" w:rsidRDefault="00934716" w:rsidP="00934716">
      <w:pPr>
        <w:pStyle w:val="Standa"/>
        <w:rPr>
          <w:lang w:val="de-CH"/>
        </w:rPr>
      </w:pPr>
      <w:r>
        <w:rPr>
          <w:lang w:val="de-CH"/>
        </w:rPr>
        <w:t xml:space="preserve">ad 8) Die Kolumne </w:t>
      </w:r>
      <w:r w:rsidRPr="60124F2A">
        <w:rPr>
          <w:lang w:val="de-CH"/>
        </w:rPr>
        <w:t>„</w:t>
      </w:r>
      <w:r>
        <w:rPr>
          <w:lang w:val="de-CH"/>
        </w:rPr>
        <w:t>Es gibt auch ‚gute‘ Anglizismen</w:t>
      </w:r>
      <w:r w:rsidRPr="60124F2A">
        <w:rPr>
          <w:lang w:val="de-CH"/>
        </w:rPr>
        <w:t>“</w:t>
      </w:r>
      <w:r>
        <w:rPr>
          <w:lang w:val="de-CH"/>
        </w:rPr>
        <w:t xml:space="preserve"> (</w:t>
      </w:r>
      <w:r w:rsidRPr="007061B5">
        <w:rPr>
          <w:i/>
          <w:iCs/>
          <w:lang w:val="de-CH"/>
        </w:rPr>
        <w:t>Die Welt</w:t>
      </w:r>
      <w:r>
        <w:rPr>
          <w:lang w:val="de-CH"/>
        </w:rPr>
        <w:t xml:space="preserve">, 28.1.2008) findet sich im separaten Dokument </w:t>
      </w:r>
      <w:r w:rsidRPr="60124F2A">
        <w:rPr>
          <w:lang w:val="de-CH"/>
        </w:rPr>
        <w:t>„</w:t>
      </w:r>
      <w:r>
        <w:rPr>
          <w:lang w:val="de-CH"/>
        </w:rPr>
        <w:t>Zeitungsartikel</w:t>
      </w:r>
      <w:r w:rsidRPr="60124F2A">
        <w:rPr>
          <w:lang w:val="de-CH"/>
        </w:rPr>
        <w:t>“</w:t>
      </w:r>
      <w:r>
        <w:rPr>
          <w:lang w:val="de-CH"/>
        </w:rPr>
        <w:t>.</w:t>
      </w:r>
    </w:p>
    <w:p w14:paraId="72C34E11" w14:textId="77777777" w:rsidR="00934716" w:rsidRDefault="00934716" w:rsidP="00934716">
      <w:pPr>
        <w:pStyle w:val="Standa"/>
        <w:rPr>
          <w:lang w:val="de-CH"/>
        </w:rPr>
      </w:pPr>
    </w:p>
    <w:p w14:paraId="4996DEEE" w14:textId="77777777" w:rsidR="00934716" w:rsidRDefault="00934716" w:rsidP="00934716">
      <w:pPr>
        <w:pStyle w:val="Standa"/>
        <w:rPr>
          <w:lang w:val="de-CH"/>
        </w:rPr>
      </w:pPr>
      <w:r>
        <w:rPr>
          <w:lang w:val="de-CH"/>
        </w:rPr>
        <w:t xml:space="preserve">ad 9) </w:t>
      </w:r>
    </w:p>
    <w:p w14:paraId="63B87FF2" w14:textId="5E995BEF" w:rsidR="00B76241" w:rsidRPr="003D1A04" w:rsidRDefault="00934716" w:rsidP="002044E7">
      <w:pPr>
        <w:pStyle w:val="Standa"/>
      </w:pPr>
      <w:r>
        <w:rPr>
          <w:lang w:val="de-CH"/>
        </w:rPr>
        <w:t xml:space="preserve">Eine Einordnung und Erklärungen bietet z.B. der oben genannte Podcast des </w:t>
      </w:r>
      <w:r w:rsidRPr="00A20C0B">
        <w:rPr>
          <w:i/>
          <w:iCs/>
        </w:rPr>
        <w:t>Radio</w:t>
      </w:r>
      <w:r>
        <w:t xml:space="preserve"> </w:t>
      </w:r>
      <w:r w:rsidRPr="004B603B">
        <w:rPr>
          <w:i/>
          <w:iCs/>
          <w:lang w:val="de-CH"/>
        </w:rPr>
        <w:t>SRF 1</w:t>
      </w:r>
      <w:r>
        <w:rPr>
          <w:lang w:val="de-CH"/>
        </w:rPr>
        <w:t xml:space="preserve"> zu den Germanismen oder der entsprechende Videoclip, der die Schlagwörter </w:t>
      </w:r>
      <w:r w:rsidRPr="004B603B">
        <w:rPr>
          <w:i/>
          <w:iCs/>
          <w:lang w:val="de-CH"/>
        </w:rPr>
        <w:t>Mobilität</w:t>
      </w:r>
      <w:r>
        <w:rPr>
          <w:lang w:val="de-CH"/>
        </w:rPr>
        <w:t xml:space="preserve">, </w:t>
      </w:r>
      <w:r w:rsidRPr="004B603B">
        <w:rPr>
          <w:i/>
          <w:iCs/>
          <w:lang w:val="de-CH"/>
        </w:rPr>
        <w:t>Bildung</w:t>
      </w:r>
      <w:r>
        <w:rPr>
          <w:lang w:val="de-CH"/>
        </w:rPr>
        <w:t xml:space="preserve"> und </w:t>
      </w:r>
      <w:r w:rsidRPr="004B603B">
        <w:rPr>
          <w:i/>
          <w:iCs/>
          <w:lang w:val="de-CH"/>
        </w:rPr>
        <w:t>Individualismus</w:t>
      </w:r>
      <w:r>
        <w:rPr>
          <w:lang w:val="de-CH"/>
        </w:rPr>
        <w:t xml:space="preserve"> (seit dem 2. WK) liefert.</w:t>
      </w:r>
      <w:r w:rsidR="002044E7" w:rsidRPr="003D1A04">
        <w:t xml:space="preserve"> </w:t>
      </w:r>
    </w:p>
    <w:sectPr w:rsidR="00B76241" w:rsidRPr="003D1A04" w:rsidSect="003D1A04">
      <w:headerReference w:type="default" r:id="rId26"/>
      <w:footerReference w:type="default" r:id="rId27"/>
      <w:headerReference w:type="first" r:id="rId28"/>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9B7FB" w14:textId="77777777" w:rsidR="007E2471" w:rsidRDefault="007E2471">
      <w:r>
        <w:separator/>
      </w:r>
    </w:p>
  </w:endnote>
  <w:endnote w:type="continuationSeparator" w:id="0">
    <w:p w14:paraId="579117DA" w14:textId="77777777" w:rsidR="007E2471" w:rsidRDefault="007E2471">
      <w:r>
        <w:continuationSeparator/>
      </w:r>
    </w:p>
  </w:endnote>
  <w:endnote w:type="continuationNotice" w:id="1">
    <w:p w14:paraId="46AB4EE1" w14:textId="77777777" w:rsidR="007E2471" w:rsidRDefault="007E24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8A4B" w14:textId="77777777" w:rsidR="00B3144A" w:rsidRDefault="00B3144A" w:rsidP="00CF3426">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FF15B2E" w14:textId="77777777" w:rsidR="00B3144A" w:rsidRDefault="00B3144A" w:rsidP="00CF3426">
    <w:pPr>
      <w:pStyle w:val="Fuze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9125" w14:textId="54BD2CFD" w:rsidR="00B3144A" w:rsidRPr="005E0B92" w:rsidRDefault="00B3144A" w:rsidP="00CF3426">
    <w:pPr>
      <w:pStyle w:val="Fuzeile"/>
      <w:ind w:right="360"/>
      <w:rPr>
        <w:szCs w:val="22"/>
      </w:rPr>
    </w:pPr>
    <w:r>
      <w:tab/>
    </w:r>
    <w:r>
      <w:tab/>
    </w:r>
    <w:r w:rsidRPr="005E0B92">
      <w:rPr>
        <w:szCs w:val="22"/>
      </w:rPr>
      <w:t xml:space="preserve">V.I – </w:t>
    </w:r>
    <w:r w:rsidRPr="005E0B92">
      <w:rPr>
        <w:rStyle w:val="Seitenzahl"/>
        <w:szCs w:val="22"/>
      </w:rPr>
      <w:fldChar w:fldCharType="begin"/>
    </w:r>
    <w:r w:rsidRPr="005E0B92">
      <w:rPr>
        <w:rStyle w:val="Seitenzahl"/>
        <w:szCs w:val="22"/>
      </w:rPr>
      <w:instrText xml:space="preserve"> PAGE </w:instrText>
    </w:r>
    <w:r w:rsidRPr="005E0B92">
      <w:rPr>
        <w:rStyle w:val="Seitenzahl"/>
        <w:szCs w:val="22"/>
      </w:rPr>
      <w:fldChar w:fldCharType="separate"/>
    </w:r>
    <w:r>
      <w:rPr>
        <w:rStyle w:val="Seitenzahl"/>
        <w:noProof/>
        <w:szCs w:val="22"/>
      </w:rPr>
      <w:t>8</w:t>
    </w:r>
    <w:r w:rsidRPr="005E0B92">
      <w:rPr>
        <w:rStyle w:val="Seitenzahl"/>
        <w:szCs w:val="22"/>
      </w:rPr>
      <w:fldChar w:fldCharType="end"/>
    </w:r>
    <w:r w:rsidRPr="005E0B92">
      <w:rPr>
        <w:rStyle w:val="Seitenzahl"/>
        <w:szCs w:val="22"/>
      </w:rPr>
      <w:t>/</w:t>
    </w:r>
    <w:r w:rsidR="00934716">
      <w:rPr>
        <w:rStyle w:val="Seitenzahl"/>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7E88" w14:textId="4BCFFAAB" w:rsidR="00B3144A" w:rsidRPr="005E0B92" w:rsidRDefault="00B3144A">
    <w:pPr>
      <w:pStyle w:val="Fuzeile"/>
      <w:rPr>
        <w:szCs w:val="22"/>
      </w:rPr>
    </w:pPr>
    <w:r>
      <w:tab/>
    </w:r>
    <w:r>
      <w:tab/>
    </w:r>
    <w:r w:rsidRPr="005E0B92">
      <w:rPr>
        <w:szCs w:val="22"/>
      </w:rPr>
      <w:t xml:space="preserve">V.I. – </w:t>
    </w:r>
    <w:r w:rsidRPr="005E0B92">
      <w:rPr>
        <w:rStyle w:val="Seitenzahl"/>
        <w:szCs w:val="22"/>
      </w:rPr>
      <w:fldChar w:fldCharType="begin"/>
    </w:r>
    <w:r w:rsidRPr="005E0B92">
      <w:rPr>
        <w:rStyle w:val="Seitenzahl"/>
        <w:szCs w:val="22"/>
      </w:rPr>
      <w:instrText xml:space="preserve"> PAGE </w:instrText>
    </w:r>
    <w:r w:rsidRPr="005E0B92">
      <w:rPr>
        <w:rStyle w:val="Seitenzahl"/>
        <w:szCs w:val="22"/>
      </w:rPr>
      <w:fldChar w:fldCharType="separate"/>
    </w:r>
    <w:r>
      <w:rPr>
        <w:rStyle w:val="Seitenzahl"/>
        <w:noProof/>
        <w:szCs w:val="22"/>
      </w:rPr>
      <w:t>5</w:t>
    </w:r>
    <w:r w:rsidRPr="005E0B92">
      <w:rPr>
        <w:rStyle w:val="Seitenzahl"/>
        <w:szCs w:val="22"/>
      </w:rPr>
      <w:fldChar w:fldCharType="end"/>
    </w:r>
    <w:r w:rsidRPr="005E0B92">
      <w:rPr>
        <w:rStyle w:val="Seitenzahl"/>
        <w:szCs w:val="22"/>
      </w:rPr>
      <w:t>/</w:t>
    </w:r>
    <w:r>
      <w:rPr>
        <w:rStyle w:val="Seitenzahl"/>
        <w:szCs w:val="22"/>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1D20" w14:textId="64D1C35C" w:rsidR="003D1A04" w:rsidRDefault="003D1A04" w:rsidP="00CF3426">
    <w:pPr>
      <w:pStyle w:val="Fuzeile"/>
      <w:ind w:right="360"/>
    </w:pPr>
    <w:r>
      <w:rPr>
        <w:rStyle w:val="Seitenzahl"/>
      </w:rPr>
      <w:tab/>
    </w:r>
    <w:r>
      <w:rPr>
        <w:rStyle w:val="Seitenzahl"/>
      </w:rPr>
      <w:tab/>
    </w:r>
    <w:r w:rsidRPr="002701F9">
      <w:rPr>
        <w:szCs w:val="22"/>
      </w:rPr>
      <w:t xml:space="preserve">V.I – </w:t>
    </w:r>
    <w:r w:rsidRPr="002701F9">
      <w:rPr>
        <w:rStyle w:val="Seitenzahl"/>
        <w:szCs w:val="22"/>
      </w:rPr>
      <w:fldChar w:fldCharType="begin"/>
    </w:r>
    <w:r w:rsidRPr="002701F9">
      <w:rPr>
        <w:rStyle w:val="Seitenzahl"/>
        <w:szCs w:val="22"/>
      </w:rPr>
      <w:instrText xml:space="preserve"> PAGE </w:instrText>
    </w:r>
    <w:r w:rsidRPr="002701F9">
      <w:rPr>
        <w:rStyle w:val="Seitenzahl"/>
        <w:szCs w:val="22"/>
      </w:rPr>
      <w:fldChar w:fldCharType="separate"/>
    </w:r>
    <w:r>
      <w:rPr>
        <w:rStyle w:val="Seitenzahl"/>
        <w:noProof/>
        <w:szCs w:val="22"/>
      </w:rPr>
      <w:t>8</w:t>
    </w:r>
    <w:r w:rsidRPr="002701F9">
      <w:rPr>
        <w:rStyle w:val="Seitenzahl"/>
        <w:szCs w:val="22"/>
      </w:rPr>
      <w:fldChar w:fldCharType="end"/>
    </w:r>
    <w:r w:rsidRPr="002701F9">
      <w:rPr>
        <w:rStyle w:val="Seitenzahl"/>
        <w:szCs w:val="22"/>
      </w:rPr>
      <w:t>/</w:t>
    </w:r>
    <w:r w:rsidR="002044E7">
      <w:rPr>
        <w:rStyle w:val="Seitenzahl"/>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14E81" w14:textId="77777777" w:rsidR="007E2471" w:rsidRDefault="007E2471">
      <w:r>
        <w:separator/>
      </w:r>
    </w:p>
  </w:footnote>
  <w:footnote w:type="continuationSeparator" w:id="0">
    <w:p w14:paraId="3D2DD2AA" w14:textId="77777777" w:rsidR="007E2471" w:rsidRDefault="007E2471">
      <w:r>
        <w:continuationSeparator/>
      </w:r>
    </w:p>
  </w:footnote>
  <w:footnote w:type="continuationNotice" w:id="1">
    <w:p w14:paraId="32887237" w14:textId="77777777" w:rsidR="007E2471" w:rsidRDefault="007E24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B0E4" w14:textId="708215CC" w:rsidR="00B3144A" w:rsidRPr="008514FA" w:rsidRDefault="00B3144A" w:rsidP="002066B9">
    <w:pPr>
      <w:pStyle w:val="KopfzeileLP"/>
    </w:pPr>
    <w:r w:rsidRPr="00622777">
      <w:rPr>
        <w:noProof/>
        <w:color w:val="F2B274"/>
        <w:lang w:val="en-US" w:eastAsia="en-US"/>
      </w:rPr>
      <w:drawing>
        <wp:anchor distT="0" distB="0" distL="120396" distR="116840" simplePos="0" relativeHeight="251658303" behindDoc="1" locked="0" layoutInCell="1" allowOverlap="1" wp14:anchorId="7ED38249" wp14:editId="2677E1B3">
          <wp:simplePos x="0" y="0"/>
          <wp:positionH relativeFrom="column">
            <wp:posOffset>-1143254</wp:posOffset>
          </wp:positionH>
          <wp:positionV relativeFrom="paragraph">
            <wp:posOffset>-59055</wp:posOffset>
          </wp:positionV>
          <wp:extent cx="1094994" cy="287528"/>
          <wp:effectExtent l="0" t="0" r="0" b="0"/>
          <wp:wrapNone/>
          <wp:docPr id="1019761957"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w:t>
    </w:r>
    <w:r>
      <w:tab/>
    </w:r>
    <w:r w:rsidR="60124F2A" w:rsidRPr="60124F2A">
      <w:rPr>
        <w:lang w:val="de-CH"/>
      </w:rPr>
      <w:t>Wörter sind Teil unserer Geschichte</w:t>
    </w:r>
    <w:r w:rsidRPr="00F12028">
      <w:tab/>
    </w:r>
    <w:r w:rsidR="60124F2A" w:rsidRPr="60124F2A">
      <w:rPr>
        <w:lang w:val="de-CH"/>
      </w:rPr>
      <w:t>KSDS Unterrichtsmaterial</w:t>
    </w:r>
  </w:p>
  <w:p w14:paraId="028ADA85" w14:textId="77777777" w:rsidR="00B3144A" w:rsidRPr="00386148" w:rsidRDefault="00B3144A" w:rsidP="00386148">
    <w:pPr>
      <w:pStyle w:val="Kopfz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2CF5" w14:textId="77777777" w:rsidR="00B3144A" w:rsidRPr="008514FA" w:rsidRDefault="00B3144A" w:rsidP="002066B9">
    <w:pPr>
      <w:pStyle w:val="KopfzeileLP"/>
    </w:pPr>
    <w:r>
      <w:rPr>
        <w:noProof/>
        <w:lang w:val="en-US" w:eastAsia="en-US"/>
      </w:rPr>
      <w:drawing>
        <wp:anchor distT="0" distB="0" distL="120396" distR="116840" simplePos="0" relativeHeight="251658302" behindDoc="1" locked="0" layoutInCell="1" allowOverlap="1" wp14:anchorId="133A2867" wp14:editId="601A5C14">
          <wp:simplePos x="0" y="0"/>
          <wp:positionH relativeFrom="column">
            <wp:posOffset>-1143254</wp:posOffset>
          </wp:positionH>
          <wp:positionV relativeFrom="paragraph">
            <wp:posOffset>-59055</wp:posOffset>
          </wp:positionV>
          <wp:extent cx="1094994" cy="287528"/>
          <wp:effectExtent l="0" t="0" r="0" b="0"/>
          <wp:wrapNone/>
          <wp:docPr id="1065809643" name="Bild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w:t>
    </w:r>
    <w:r>
      <w:tab/>
    </w:r>
    <w:r w:rsidR="60124F2A" w:rsidRPr="60124F2A">
      <w:rPr>
        <w:lang w:val="de-CH"/>
      </w:rPr>
      <w:t>Wörter sind Teil unserer Geschichte</w:t>
    </w:r>
    <w:r w:rsidRPr="00F12028">
      <w:tab/>
    </w:r>
    <w:r w:rsidR="60124F2A" w:rsidRPr="60124F2A">
      <w:rPr>
        <w:lang w:val="de-CH"/>
      </w:rPr>
      <w:t>KSDS Unterrichtsmaterial</w:t>
    </w:r>
  </w:p>
  <w:p w14:paraId="33908F8B" w14:textId="77777777" w:rsidR="00B3144A" w:rsidRPr="008514FA" w:rsidRDefault="00B3144A" w:rsidP="008514FA">
    <w:pPr>
      <w:pStyle w:val="Kopfze1"/>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F627" w14:textId="49DE8367" w:rsidR="00B3144A" w:rsidRPr="003D1A04" w:rsidRDefault="003D1A04" w:rsidP="003D1A04">
    <w:pPr>
      <w:pStyle w:val="KopfzeileLP"/>
      <w:tabs>
        <w:tab w:val="clear" w:pos="9072"/>
        <w:tab w:val="right" w:pos="8931"/>
      </w:tabs>
      <w:rPr>
        <w:lang w:val="de-CH"/>
      </w:rPr>
    </w:pPr>
    <w:r>
      <w:rPr>
        <w:noProof/>
        <w:lang w:val="en-US" w:eastAsia="en-US"/>
      </w:rPr>
      <w:drawing>
        <wp:anchor distT="0" distB="0" distL="120396" distR="115443" simplePos="0" relativeHeight="251688026" behindDoc="1" locked="0" layoutInCell="1" allowOverlap="1" wp14:anchorId="6C3AA3DD" wp14:editId="239BD505">
          <wp:simplePos x="0" y="0"/>
          <wp:positionH relativeFrom="rightMargin">
            <wp:posOffset>27668</wp:posOffset>
          </wp:positionH>
          <wp:positionV relativeFrom="page">
            <wp:posOffset>390525</wp:posOffset>
          </wp:positionV>
          <wp:extent cx="504571" cy="287528"/>
          <wp:effectExtent l="0" t="0" r="0" b="0"/>
          <wp:wrapNone/>
          <wp:docPr id="393790122"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B3144A">
      <w:rPr>
        <w:noProof/>
        <w:lang w:val="en-US" w:eastAsia="en-US"/>
      </w:rPr>
      <w:drawing>
        <wp:anchor distT="0" distB="0" distL="120396" distR="116840" simplePos="0" relativeHeight="251682906" behindDoc="1" locked="0" layoutInCell="1" allowOverlap="1" wp14:anchorId="1E072533" wp14:editId="009F92C1">
          <wp:simplePos x="0" y="0"/>
          <wp:positionH relativeFrom="column">
            <wp:posOffset>-1143254</wp:posOffset>
          </wp:positionH>
          <wp:positionV relativeFrom="paragraph">
            <wp:posOffset>-59055</wp:posOffset>
          </wp:positionV>
          <wp:extent cx="1094994" cy="287528"/>
          <wp:effectExtent l="0" t="0" r="0" b="0"/>
          <wp:wrapNone/>
          <wp:docPr id="109"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w:t>
    </w:r>
    <w:r w:rsidR="00B3144A">
      <w:tab/>
    </w:r>
    <w:r w:rsidR="002044E7" w:rsidRPr="60124F2A">
      <w:rPr>
        <w:lang w:val="de-CH"/>
      </w:rPr>
      <w:t>Wörter sind Teil unserer Geschichte</w:t>
    </w:r>
    <w:r w:rsidR="00B3144A" w:rsidRPr="00F12028">
      <w:tab/>
    </w:r>
    <w:r w:rsidR="60124F2A" w:rsidRPr="60124F2A">
      <w:rPr>
        <w:lang w:val="de-CH"/>
      </w:rPr>
      <w:t>KSDS Unterrichtsmaterial</w:t>
    </w:r>
    <w:r w:rsidR="00B3144A">
      <w:tab/>
    </w:r>
    <w:r w:rsidR="60124F2A" w:rsidRPr="60124F2A">
      <w:rPr>
        <w:lang w:val="de-CH"/>
      </w:rPr>
      <w:t>LP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E96A"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84954" behindDoc="1" locked="0" layoutInCell="1" allowOverlap="1" wp14:anchorId="6D062AAB" wp14:editId="209FD823">
          <wp:simplePos x="0" y="0"/>
          <wp:positionH relativeFrom="rightMargin">
            <wp:posOffset>90551</wp:posOffset>
          </wp:positionH>
          <wp:positionV relativeFrom="page">
            <wp:posOffset>396240</wp:posOffset>
          </wp:positionV>
          <wp:extent cx="504571" cy="287528"/>
          <wp:effectExtent l="0" t="0" r="0" b="0"/>
          <wp:wrapNone/>
          <wp:docPr id="108"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85978" behindDoc="1" locked="0" layoutInCell="1" allowOverlap="1" wp14:anchorId="2F336D7D" wp14:editId="62FC25C8">
          <wp:simplePos x="0" y="0"/>
          <wp:positionH relativeFrom="column">
            <wp:posOffset>-1143254</wp:posOffset>
          </wp:positionH>
          <wp:positionV relativeFrom="paragraph">
            <wp:posOffset>-59055</wp:posOffset>
          </wp:positionV>
          <wp:extent cx="1094994" cy="287528"/>
          <wp:effectExtent l="0" t="0" r="0" b="0"/>
          <wp:wrapNone/>
          <wp:docPr id="107"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533B5A01"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4E7"/>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04"/>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811"/>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0C1D"/>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2777"/>
    <w:rsid w:val="00624711"/>
    <w:rsid w:val="006262E8"/>
    <w:rsid w:val="00626AFE"/>
    <w:rsid w:val="00627BF6"/>
    <w:rsid w:val="00627F5B"/>
    <w:rsid w:val="00630A2E"/>
    <w:rsid w:val="00630BC7"/>
    <w:rsid w:val="0063168D"/>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5D60"/>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471"/>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4611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4716"/>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A63"/>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6EE1"/>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7E"/>
    <w:rsid w:val="00BD58F2"/>
    <w:rsid w:val="00BD5C57"/>
    <w:rsid w:val="00BD65AD"/>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0B8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4DBC"/>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77BDF"/>
    <w:rsid w:val="00D801D1"/>
    <w:rsid w:val="00D85E87"/>
    <w:rsid w:val="00D8616B"/>
    <w:rsid w:val="00D87489"/>
    <w:rsid w:val="00D9005B"/>
    <w:rsid w:val="00D938F9"/>
    <w:rsid w:val="00D96FCB"/>
    <w:rsid w:val="00D9789F"/>
    <w:rsid w:val="00DA1F5C"/>
    <w:rsid w:val="00DA22AC"/>
    <w:rsid w:val="00DA2DBF"/>
    <w:rsid w:val="00DA35B0"/>
    <w:rsid w:val="00DA3F0F"/>
    <w:rsid w:val="00DA4640"/>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14"/>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4EAE"/>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62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rf.ch/audio/dini-mundart/das-furzegoeiggeli-kennt-niemand-mehr?id=a120444b-c72b-4e31-9fe1-21f5c9afc62e" TargetMode="External"/><Relationship Id="rId18" Type="http://schemas.openxmlformats.org/officeDocument/2006/relationships/hyperlink" Target="http://www.srf.ch/play/tv/dini-mundart/video/fremdwoerter-cool-oder-doof?urn=urn:srf:video:5920f917-8ece-407e-93c1-05746ee48fc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rf.ch/audio/dini-mundart/schaffe-oder-arbeite?id=2c6f3b2e-ddf4-4129-a82d-fefef9607bdd"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srf.ch/audio/dini-mundart/dr-crazygscht-broentsch-ever?id=6480110c-ad9b-4989-b307-96dab0f329ae" TargetMode="External"/><Relationship Id="rId25" Type="http://schemas.openxmlformats.org/officeDocument/2006/relationships/hyperlink" Target="https://anglizismen.idiotikon.ch" TargetMode="External"/><Relationship Id="rId2" Type="http://schemas.openxmlformats.org/officeDocument/2006/relationships/numbering" Target="numbering.xml"/><Relationship Id="rId16" Type="http://schemas.openxmlformats.org/officeDocument/2006/relationships/hyperlink" Target="http://www.srf.ch/play/tv/dini-mundart/video/wie-wir-uns-gruessen?urn=urn:srf:video:184aff72-1710-46d4-9412-86594ebf4f5f" TargetMode="External"/><Relationship Id="rId20" Type="http://schemas.openxmlformats.org/officeDocument/2006/relationships/hyperlink" Target="http://www.srf.ch/play/tv/dini-mundart/video/gallizismen-in-der-mundart?urn=urn:srf:video:78817e70-71c1-4691-a0a3-1b90d122edf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rf.ch/play/tv/dini-mundart/video/anglizismen-sind-keine-gefahr-fuers-schweizerdeutsche?urn=urn:srf:video:16d1ed5c-41a5-4fb3-bdcc-bbfbad50a818" TargetMode="External"/><Relationship Id="rId5" Type="http://schemas.openxmlformats.org/officeDocument/2006/relationships/webSettings" Target="webSettings.xml"/><Relationship Id="rId15" Type="http://schemas.openxmlformats.org/officeDocument/2006/relationships/hyperlink" Target="https://www.srf.ch/audio/dini-mundart/gott-zum-gruss-oder-tschese-zaemme?id=1ff855a8-5ca6-4ffc-a8e2-95cad0203676" TargetMode="External"/><Relationship Id="rId23" Type="http://schemas.openxmlformats.org/officeDocument/2006/relationships/hyperlink" Target="http://www.srf.ch/audio/dini-mundart/aenglisch-kills-schwizerduetsch?id=c403ccce-9b5b-48e9-a856-f4679e3b86a1" TargetMode="Externa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srf.ch/audio/dini-mundart/im-neglige-ufem-fauteuil?id=fd7051c0-d15d-4bf2-bf05-5340aabfcb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rf.ch/play/tv/dini-mundart/video/woerter-die-aussterben?urn=urn:srf:video:f56faca4-f7a2-4595-9935-f427f7bfd206" TargetMode="External"/><Relationship Id="rId22" Type="http://schemas.openxmlformats.org/officeDocument/2006/relationships/hyperlink" Target="https://www.srf.ch/play/tv/dini-mundart/video/warum-gibt-es-immer-mehr-germanismen-im-schweizerdeutschen?urn=urn:srf:video:76df11a8-3edb-49ba-8a1a-8c6891ccffa6" TargetMode="Externa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1361</Words>
  <Characters>8577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9919</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4</cp:revision>
  <cp:lastPrinted>2025-03-26T17:24:00Z</cp:lastPrinted>
  <dcterms:created xsi:type="dcterms:W3CDTF">2025-03-26T17:24:00Z</dcterms:created>
  <dcterms:modified xsi:type="dcterms:W3CDTF">2025-04-01T09:39:00Z</dcterms:modified>
</cp:coreProperties>
</file>