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9795"/>
        <w:tblCellMar>
          <w:top w:w="170" w:type="dxa"/>
          <w:left w:w="170" w:type="dxa"/>
          <w:bottom w:w="170" w:type="dxa"/>
          <w:right w:w="170" w:type="dxa"/>
        </w:tblCellMar>
        <w:tblLook w:val="04A0" w:firstRow="1" w:lastRow="0" w:firstColumn="1" w:lastColumn="0" w:noHBand="0" w:noVBand="1"/>
      </w:tblPr>
      <w:tblGrid>
        <w:gridCol w:w="567"/>
        <w:gridCol w:w="8493"/>
      </w:tblGrid>
      <w:tr w:rsidR="00AD1BF2" w:rsidRPr="00622777" w14:paraId="6770733F" w14:textId="77777777" w:rsidTr="00AD1BF2">
        <w:tc>
          <w:tcPr>
            <w:tcW w:w="567" w:type="dxa"/>
            <w:shd w:val="clear" w:color="auto" w:fill="F19795"/>
          </w:tcPr>
          <w:p w14:paraId="42971E7E" w14:textId="7328FB86" w:rsidR="00AD1BF2" w:rsidRPr="00622777" w:rsidRDefault="00AD1BF2" w:rsidP="00817464">
            <w:pPr>
              <w:pStyle w:val="berschri"/>
              <w:rPr>
                <w:color w:val="000000" w:themeColor="text1"/>
              </w:rPr>
            </w:pPr>
            <w:r>
              <w:rPr>
                <w:color w:val="000000" w:themeColor="text1"/>
              </w:rPr>
              <w:t>I</w:t>
            </w:r>
            <w:r w:rsidRPr="00622777">
              <w:rPr>
                <w:color w:val="000000" w:themeColor="text1"/>
              </w:rPr>
              <w:t>.</w:t>
            </w:r>
          </w:p>
        </w:tc>
        <w:tc>
          <w:tcPr>
            <w:tcW w:w="8493" w:type="dxa"/>
            <w:shd w:val="clear" w:color="auto" w:fill="F19795"/>
          </w:tcPr>
          <w:p w14:paraId="3A79A309" w14:textId="440262F1" w:rsidR="00AD1BF2" w:rsidRPr="00622777" w:rsidRDefault="00AD1BF2" w:rsidP="00817464">
            <w:pPr>
              <w:pStyle w:val="berschri"/>
              <w:rPr>
                <w:color w:val="000000" w:themeColor="text1"/>
              </w:rPr>
            </w:pPr>
            <w:r>
              <w:t>Sprache und Dialekt – Die Sprachsituation in der (Deutsch-)Schweiz</w:t>
            </w:r>
          </w:p>
        </w:tc>
      </w:tr>
    </w:tbl>
    <w:p w14:paraId="71820AB0" w14:textId="77777777" w:rsidR="001E4393" w:rsidRDefault="001E4393" w:rsidP="001E4393">
      <w:pPr>
        <w:pStyle w:val="berschri"/>
        <w:ind w:left="709" w:hanging="709"/>
      </w:pPr>
    </w:p>
    <w:p w14:paraId="45395825" w14:textId="48007331" w:rsidR="00E9582E" w:rsidRPr="008D20C9" w:rsidRDefault="001E4393" w:rsidP="001E4393">
      <w:pPr>
        <w:pStyle w:val="berschri"/>
        <w:ind w:left="709" w:hanging="709"/>
      </w:pPr>
      <w:r w:rsidRPr="00AD1BF2">
        <w:rPr>
          <w:color w:val="F19795"/>
        </w:rPr>
        <w:t>I.II</w:t>
      </w:r>
      <w:r>
        <w:tab/>
      </w:r>
      <w:r w:rsidR="00E9582E">
        <w:t xml:space="preserve">Die </w:t>
      </w:r>
      <w:r w:rsidR="00E9582E" w:rsidRPr="008D20C9">
        <w:t>Diglossie</w:t>
      </w:r>
      <w:r w:rsidR="00E9582E">
        <w:t>-Situation in der (Deutsch-)Schweiz</w:t>
      </w:r>
    </w:p>
    <w:p w14:paraId="43F75051" w14:textId="77777777" w:rsidR="00E9582E" w:rsidRPr="00027907" w:rsidRDefault="00E9582E" w:rsidP="009E7926">
      <w:pPr>
        <w:pStyle w:val="Standa"/>
        <w:rPr>
          <w:rFonts w:cs="Garamond"/>
        </w:rPr>
      </w:pPr>
    </w:p>
    <w:p w14:paraId="4D6DB6F6" w14:textId="24CB8CA9" w:rsidR="0098681B" w:rsidRDefault="00C77F74" w:rsidP="009E7926">
      <w:pPr>
        <w:pStyle w:val="Standa"/>
        <w:rPr>
          <w:rFonts w:cs="Garamond"/>
        </w:rPr>
      </w:pPr>
      <w:r>
        <w:rPr>
          <w:rFonts w:cs="Garamond"/>
        </w:rPr>
        <w:t xml:space="preserve">Die Sprachsituation in der Deutschschweiz </w:t>
      </w:r>
      <w:r w:rsidR="003041E8">
        <w:rPr>
          <w:rFonts w:cs="Garamond"/>
        </w:rPr>
        <w:t xml:space="preserve">– wir verwenden Dialekt und Hochdeutsch –, </w:t>
      </w:r>
      <w:r>
        <w:rPr>
          <w:rFonts w:cs="Garamond"/>
        </w:rPr>
        <w:t xml:space="preserve">wird mit dem Begriff </w:t>
      </w:r>
      <w:r w:rsidR="009E5EC6">
        <w:rPr>
          <w:rFonts w:cs="Garamond"/>
        </w:rPr>
        <w:t>„</w:t>
      </w:r>
      <w:r>
        <w:rPr>
          <w:rFonts w:cs="Garamond"/>
        </w:rPr>
        <w:t>Diglossie</w:t>
      </w:r>
      <w:r w:rsidR="009E5EC6">
        <w:rPr>
          <w:rFonts w:cs="Garamond"/>
        </w:rPr>
        <w:t>“</w:t>
      </w:r>
      <w:r>
        <w:rPr>
          <w:rFonts w:cs="Garamond"/>
        </w:rPr>
        <w:t xml:space="preserve"> be</w:t>
      </w:r>
      <w:r w:rsidR="00B3144A">
        <w:rPr>
          <w:rFonts w:cs="Garamond"/>
        </w:rPr>
        <w:t xml:space="preserve">zeichnet. </w:t>
      </w:r>
      <w:r w:rsidR="00583457">
        <w:rPr>
          <w:rFonts w:cs="Garamond"/>
        </w:rPr>
        <w:t xml:space="preserve">Diese Situation ist nicht einzigartig, sondern findet sich </w:t>
      </w:r>
      <w:r w:rsidR="003041E8">
        <w:rPr>
          <w:rFonts w:cs="Garamond"/>
        </w:rPr>
        <w:t xml:space="preserve">in ähnlicher Form </w:t>
      </w:r>
      <w:r w:rsidR="00583457">
        <w:rPr>
          <w:rFonts w:cs="Garamond"/>
        </w:rPr>
        <w:t xml:space="preserve">auch in anderen Ländern der Welt. </w:t>
      </w:r>
      <w:r w:rsidR="00606B8C">
        <w:rPr>
          <w:rFonts w:cs="Garamond"/>
        </w:rPr>
        <w:t xml:space="preserve">Weitverbreitete Definitionen besagen: </w:t>
      </w:r>
    </w:p>
    <w:p w14:paraId="705A4F8D" w14:textId="638A7120" w:rsidR="006E1E10" w:rsidRDefault="006E1E10" w:rsidP="009E7926">
      <w:pPr>
        <w:pStyle w:val="Standa"/>
        <w:rPr>
          <w:rFonts w:cs="Garamond"/>
        </w:rPr>
      </w:pPr>
    </w:p>
    <w:p w14:paraId="01D11B35" w14:textId="2C5ED713" w:rsidR="00E9582E" w:rsidRPr="009C0BB1" w:rsidRDefault="00E9582E" w:rsidP="009E7926">
      <w:pPr>
        <w:pStyle w:val="Standa"/>
        <w:rPr>
          <w:rFonts w:cs="Garamond"/>
        </w:rPr>
      </w:pPr>
      <w:r w:rsidRPr="008A1FEA">
        <w:rPr>
          <w:rFonts w:cs="Garamond"/>
        </w:rPr>
        <w:t>Diglossie beschreibt eine stabile Form von gesellschaftlicher Zweisprachigk</w:t>
      </w:r>
      <w:r>
        <w:rPr>
          <w:rFonts w:cs="Garamond"/>
        </w:rPr>
        <w:t>eit, in der eine klare funktion</w:t>
      </w:r>
      <w:r w:rsidRPr="008A1FEA">
        <w:rPr>
          <w:rFonts w:cs="Garamond"/>
        </w:rPr>
        <w:t>ale Differenzierung zwischen einer (sozial) „niedrigen“ Sprachvarietät und einer (genetisch verwandten) „hohen“ Standardvarietät</w:t>
      </w:r>
      <w:r w:rsidRPr="008514FA">
        <w:rPr>
          <w:vertAlign w:val="superscript"/>
        </w:rPr>
        <w:footnoteReference w:id="2"/>
      </w:r>
      <w:r w:rsidRPr="008A1FEA">
        <w:rPr>
          <w:rFonts w:cs="Garamond"/>
        </w:rPr>
        <w:t xml:space="preserve"> besteht.</w:t>
      </w:r>
    </w:p>
    <w:p w14:paraId="4E0D6352" w14:textId="77777777" w:rsidR="00E9582E" w:rsidRPr="009C0BB1" w:rsidRDefault="00E9582E" w:rsidP="009E7926">
      <w:pPr>
        <w:pStyle w:val="Standa"/>
        <w:rPr>
          <w:rFonts w:cs="Garamond"/>
        </w:rPr>
      </w:pPr>
      <w:r w:rsidRPr="008A1FEA">
        <w:rPr>
          <w:rFonts w:cs="Garamond"/>
        </w:rPr>
        <w:t>Die „hohe“ Standardvarietät …</w:t>
      </w:r>
    </w:p>
    <w:p w14:paraId="72A81AED" w14:textId="77777777" w:rsidR="00E9582E" w:rsidRPr="001C1331" w:rsidRDefault="00E9582E" w:rsidP="001C1331">
      <w:pPr>
        <w:pStyle w:val="Listenabsatz"/>
        <w:numPr>
          <w:ilvl w:val="0"/>
          <w:numId w:val="72"/>
        </w:numPr>
        <w:rPr>
          <w:rFonts w:cs="Garamond"/>
        </w:rPr>
      </w:pPr>
      <w:r w:rsidRPr="001C1331">
        <w:rPr>
          <w:rFonts w:cs="Garamond"/>
        </w:rPr>
        <w:t>ist grammatisch, lexikalisch und stilistisch komplexer</w:t>
      </w:r>
    </w:p>
    <w:p w14:paraId="361DFAA6" w14:textId="77777777" w:rsidR="00E9582E" w:rsidRPr="001C1331" w:rsidRDefault="00E9582E" w:rsidP="001C1331">
      <w:pPr>
        <w:pStyle w:val="Listenabsatz"/>
        <w:numPr>
          <w:ilvl w:val="0"/>
          <w:numId w:val="72"/>
        </w:numPr>
        <w:rPr>
          <w:rFonts w:cs="Garamond"/>
        </w:rPr>
      </w:pPr>
      <w:r w:rsidRPr="001C1331">
        <w:rPr>
          <w:rFonts w:cs="Garamond"/>
        </w:rPr>
        <w:t>ist kodifiziert und normiert</w:t>
      </w:r>
    </w:p>
    <w:p w14:paraId="37257238" w14:textId="77777777" w:rsidR="00E9582E" w:rsidRPr="001C1331" w:rsidRDefault="00E9582E" w:rsidP="001C1331">
      <w:pPr>
        <w:pStyle w:val="Listenabsatz"/>
        <w:numPr>
          <w:ilvl w:val="0"/>
          <w:numId w:val="72"/>
        </w:numPr>
        <w:rPr>
          <w:rFonts w:cs="Garamond"/>
        </w:rPr>
      </w:pPr>
      <w:r w:rsidRPr="001C1331">
        <w:rPr>
          <w:rFonts w:cs="Garamond"/>
        </w:rPr>
        <w:t>wird mit sozial prestigereichen Situationen assoziiert</w:t>
      </w:r>
    </w:p>
    <w:p w14:paraId="329BA5DC" w14:textId="77777777" w:rsidR="00E9582E" w:rsidRPr="001C1331" w:rsidRDefault="00E9582E" w:rsidP="001C1331">
      <w:pPr>
        <w:pStyle w:val="Listenabsatz"/>
        <w:numPr>
          <w:ilvl w:val="0"/>
          <w:numId w:val="72"/>
        </w:numPr>
        <w:rPr>
          <w:rFonts w:cs="Garamond"/>
        </w:rPr>
      </w:pPr>
      <w:r w:rsidRPr="001C1331">
        <w:rPr>
          <w:rFonts w:cs="Garamond"/>
        </w:rPr>
        <w:t>wird in formellen Sprechsituationen und als Schriftsprache verwendet, nicht in der Alltagskom</w:t>
      </w:r>
      <w:r w:rsidRPr="001C1331">
        <w:rPr>
          <w:rFonts w:cs="Garamond"/>
        </w:rPr>
        <w:softHyphen/>
        <w:t>munikation</w:t>
      </w:r>
    </w:p>
    <w:p w14:paraId="1836C8C2" w14:textId="77777777" w:rsidR="00E9582E" w:rsidRPr="001C1331" w:rsidRDefault="00E9582E" w:rsidP="001C1331">
      <w:pPr>
        <w:pStyle w:val="Listenabsatz"/>
        <w:numPr>
          <w:ilvl w:val="0"/>
          <w:numId w:val="72"/>
        </w:numPr>
        <w:rPr>
          <w:rFonts w:cs="Garamond"/>
        </w:rPr>
      </w:pPr>
      <w:r w:rsidRPr="001C1331">
        <w:rPr>
          <w:rFonts w:cs="Garamond"/>
        </w:rPr>
        <w:t>wird sekundär durch die Schule vermittelt, nicht durch die Primärsozialisation.</w:t>
      </w:r>
    </w:p>
    <w:p w14:paraId="08C07A2B" w14:textId="77777777" w:rsidR="00E9582E" w:rsidRPr="009C0BB1" w:rsidRDefault="00E9582E" w:rsidP="009E7926">
      <w:pPr>
        <w:pStyle w:val="Standa"/>
        <w:rPr>
          <w:rFonts w:cs="Garamond"/>
        </w:rPr>
      </w:pPr>
      <w:r w:rsidRPr="008A1FEA">
        <w:rPr>
          <w:rFonts w:cs="Garamond"/>
        </w:rPr>
        <w:t>Die Diglossie-Situation in der Schweiz wird als „mediale Diglossie“ bezeichnet, da sich die funktionale Differenzierung weitgehend auf die Bereiche Schriftlichkeit und Mündlichkeit ver</w:t>
      </w:r>
      <w:r>
        <w:rPr>
          <w:rFonts w:cs="Garamond"/>
        </w:rPr>
        <w:softHyphen/>
      </w:r>
      <w:r w:rsidRPr="008A1FEA">
        <w:rPr>
          <w:rFonts w:cs="Garamond"/>
        </w:rPr>
        <w:t xml:space="preserve">teilt. </w:t>
      </w:r>
    </w:p>
    <w:p w14:paraId="5B1B863B" w14:textId="77777777" w:rsidR="00E9582E" w:rsidRPr="008514FA" w:rsidRDefault="00E9582E" w:rsidP="008514FA">
      <w:pPr>
        <w:pStyle w:val="Standa"/>
      </w:pPr>
      <w:r w:rsidRPr="60124F2A">
        <w:rPr>
          <w:rFonts w:cs="Garamond"/>
          <w:lang w:val="de-CH"/>
        </w:rPr>
        <w:t xml:space="preserve">Diglossie-Situationen finden sich z.B. in arabischen Ländern (klassisches vs. </w:t>
      </w:r>
      <w:proofErr w:type="spellStart"/>
      <w:r w:rsidRPr="60124F2A">
        <w:rPr>
          <w:rFonts w:cs="Garamond"/>
          <w:lang w:val="de-CH"/>
        </w:rPr>
        <w:t>umgangssprachli</w:t>
      </w:r>
      <w:proofErr w:type="spellEnd"/>
      <w:r>
        <w:rPr>
          <w:rFonts w:cs="Garamond"/>
        </w:rPr>
        <w:softHyphen/>
      </w:r>
      <w:proofErr w:type="spellStart"/>
      <w:r w:rsidRPr="60124F2A">
        <w:rPr>
          <w:rFonts w:cs="Garamond"/>
          <w:lang w:val="de-CH"/>
        </w:rPr>
        <w:t>ches</w:t>
      </w:r>
      <w:proofErr w:type="spellEnd"/>
      <w:r w:rsidRPr="60124F2A">
        <w:rPr>
          <w:rFonts w:cs="Garamond"/>
          <w:lang w:val="de-CH"/>
        </w:rPr>
        <w:t>, regio</w:t>
      </w:r>
      <w:r w:rsidRPr="60124F2A">
        <w:rPr>
          <w:rFonts w:cs="Garamond"/>
          <w:lang w:val="de-CH"/>
        </w:rPr>
        <w:softHyphen/>
        <w:t>nal geprägtes Arabisch), in Haiti (Französisch vs. Kreol). Der Begriff wird teilweise auch verwendet für Sprachgemeinschaften mit genetisch nicht verwandten Sprachen (Spanisch und Guaraní (Indianersprache) in Paraguay) und schliesslich werden in der allgemeinen Fas</w:t>
      </w:r>
      <w:r>
        <w:rPr>
          <w:rFonts w:cs="Garamond"/>
        </w:rPr>
        <w:softHyphen/>
      </w:r>
      <w:proofErr w:type="spellStart"/>
      <w:r w:rsidRPr="60124F2A">
        <w:rPr>
          <w:rFonts w:cs="Garamond"/>
          <w:lang w:val="de-CH"/>
        </w:rPr>
        <w:t>sung</w:t>
      </w:r>
      <w:proofErr w:type="spellEnd"/>
      <w:r w:rsidRPr="60124F2A">
        <w:rPr>
          <w:rFonts w:cs="Garamond"/>
          <w:lang w:val="de-CH"/>
        </w:rPr>
        <w:t xml:space="preserve"> alle Situationen als </w:t>
      </w:r>
      <w:proofErr w:type="spellStart"/>
      <w:r w:rsidRPr="60124F2A">
        <w:rPr>
          <w:rFonts w:cs="Garamond"/>
          <w:lang w:val="de-CH"/>
        </w:rPr>
        <w:t>diglossisch</w:t>
      </w:r>
      <w:proofErr w:type="spellEnd"/>
      <w:r w:rsidRPr="60124F2A">
        <w:rPr>
          <w:rFonts w:cs="Garamond"/>
          <w:lang w:val="de-CH"/>
        </w:rPr>
        <w:t xml:space="preserve"> verstanden, in der zwei oder mehr Sprachvarietäten (Regis</w:t>
      </w:r>
      <w:r>
        <w:rPr>
          <w:rFonts w:cs="Garamond"/>
        </w:rPr>
        <w:softHyphen/>
      </w:r>
      <w:proofErr w:type="spellStart"/>
      <w:r w:rsidRPr="60124F2A">
        <w:rPr>
          <w:rFonts w:cs="Garamond"/>
          <w:lang w:val="de-CH"/>
        </w:rPr>
        <w:t>ter</w:t>
      </w:r>
      <w:proofErr w:type="spellEnd"/>
      <w:r w:rsidRPr="60124F2A">
        <w:rPr>
          <w:rFonts w:cs="Garamond"/>
          <w:lang w:val="de-CH"/>
        </w:rPr>
        <w:t>, Soziolekt, Dialekt) unterschiedlichen funktionalen Kontexten zugeschrieben werden (</w:t>
      </w:r>
      <w:r w:rsidRPr="60124F2A">
        <w:rPr>
          <w:lang w:val="de-CH"/>
        </w:rPr>
        <w:t xml:space="preserve">nach </w:t>
      </w:r>
      <w:proofErr w:type="spellStart"/>
      <w:r w:rsidRPr="60124F2A">
        <w:rPr>
          <w:lang w:val="de-CH"/>
        </w:rPr>
        <w:t>Hadumod</w:t>
      </w:r>
      <w:proofErr w:type="spellEnd"/>
      <w:r w:rsidRPr="60124F2A">
        <w:rPr>
          <w:lang w:val="de-CH"/>
        </w:rPr>
        <w:t xml:space="preserve"> Bußmann (</w:t>
      </w:r>
      <w:r w:rsidRPr="60124F2A">
        <w:rPr>
          <w:vertAlign w:val="superscript"/>
          <w:lang w:val="de-CH"/>
        </w:rPr>
        <w:t>4</w:t>
      </w:r>
      <w:r w:rsidRPr="60124F2A">
        <w:rPr>
          <w:lang w:val="de-CH"/>
        </w:rPr>
        <w:t>2008): Lexikon der Sprachwissenschaft. Stuttgart, S. 136).</w:t>
      </w:r>
    </w:p>
    <w:p w14:paraId="0189126C" w14:textId="77777777" w:rsidR="00E9582E" w:rsidRPr="009C0BB1" w:rsidRDefault="00E9582E" w:rsidP="009E7926">
      <w:pPr>
        <w:pStyle w:val="Standa"/>
        <w:rPr>
          <w:rFonts w:cs="Garamond"/>
        </w:rPr>
      </w:pPr>
    </w:p>
    <w:p w14:paraId="0294600D" w14:textId="77777777" w:rsidR="00E9582E" w:rsidRPr="009C0BB1" w:rsidRDefault="00E9582E" w:rsidP="00607140">
      <w:pPr>
        <w:pStyle w:val="berschri6"/>
      </w:pPr>
      <w:r w:rsidRPr="008A1FEA">
        <w:t>Arbeitsanregungen:</w:t>
      </w:r>
    </w:p>
    <w:p w14:paraId="113589A6" w14:textId="77777777" w:rsidR="00E9582E" w:rsidRPr="009C0BB1" w:rsidRDefault="00E9582E" w:rsidP="009E7926">
      <w:pPr>
        <w:pStyle w:val="Standa"/>
        <w:rPr>
          <w:rFonts w:cs="Garamond"/>
        </w:rPr>
      </w:pPr>
    </w:p>
    <w:p w14:paraId="77BEA22E" w14:textId="4CA757CA" w:rsidR="00C4399A" w:rsidRPr="00434C88" w:rsidRDefault="00E9582E" w:rsidP="00434C88">
      <w:pPr>
        <w:pStyle w:val="Frage"/>
        <w:numPr>
          <w:ilvl w:val="0"/>
          <w:numId w:val="111"/>
        </w:numPr>
        <w:ind w:left="426" w:hanging="426"/>
      </w:pPr>
      <w:r w:rsidRPr="00434C88">
        <w:t xml:space="preserve">Überprüfen Sie, inwiefern die </w:t>
      </w:r>
      <w:proofErr w:type="gramStart"/>
      <w:r w:rsidRPr="00434C88">
        <w:t>oben stehende</w:t>
      </w:r>
      <w:proofErr w:type="gramEnd"/>
      <w:r w:rsidRPr="00434C88">
        <w:t xml:space="preserve"> Definition auf die deutsche Schweiz zutrifft.</w:t>
      </w:r>
    </w:p>
    <w:p w14:paraId="6BA01CA9" w14:textId="3D99EE42" w:rsidR="00C4399A" w:rsidRPr="00434C88" w:rsidRDefault="00E9582E" w:rsidP="00434C88">
      <w:pPr>
        <w:pStyle w:val="Frage"/>
        <w:ind w:left="426" w:hanging="426"/>
      </w:pPr>
      <w:r w:rsidRPr="00434C88">
        <w:t>Hochdeutsch wird geschrieben, Schweizerdeutsch gesprochen. In welchen Bereichen ergeben sich im Alltag Überschneidungen im Gebrauch von Dialekt und Standard?</w:t>
      </w:r>
    </w:p>
    <w:p w14:paraId="228B5273" w14:textId="1D5C2D79" w:rsidR="00C4399A" w:rsidRPr="00607140" w:rsidRDefault="0083054A" w:rsidP="00434C88">
      <w:pPr>
        <w:pStyle w:val="Frage"/>
        <w:ind w:left="426" w:hanging="426"/>
      </w:pPr>
      <w:r>
        <w:t>Forschende</w:t>
      </w:r>
      <w:r w:rsidRPr="00607140">
        <w:t xml:space="preserve"> </w:t>
      </w:r>
      <w:r w:rsidR="00E9582E" w:rsidRPr="00607140">
        <w:t>der Universität</w:t>
      </w:r>
      <w:r>
        <w:t>en Bern, Neuchâtel und</w:t>
      </w:r>
      <w:r w:rsidR="00E9582E" w:rsidRPr="00607140">
        <w:t xml:space="preserve"> Zürich gehen davon aus, dass </w:t>
      </w:r>
      <w:r>
        <w:t>90</w:t>
      </w:r>
      <w:r w:rsidR="00E9582E" w:rsidRPr="00607140">
        <w:t xml:space="preserve">% aller in der Deutschschweiz verschickten </w:t>
      </w:r>
      <w:r>
        <w:t>WhatsApp-Nachrichten</w:t>
      </w:r>
      <w:r w:rsidRPr="00607140">
        <w:t xml:space="preserve"> </w:t>
      </w:r>
      <w:r w:rsidR="00E9582E" w:rsidRPr="00607140">
        <w:t>auf Dialekt geschrieben werden. Wie lässt sich diese Zahl erklären? Wel</w:t>
      </w:r>
      <w:r w:rsidR="00E9582E">
        <w:softHyphen/>
      </w:r>
      <w:r w:rsidR="00E9582E" w:rsidRPr="00607140">
        <w:t xml:space="preserve">che Vorteile bringt es für die Schreibenden mit </w:t>
      </w:r>
      <w:r w:rsidR="00E9582E" w:rsidRPr="00607140">
        <w:lastRenderedPageBreak/>
        <w:t>sich, dass das Schweizerdeutsch</w:t>
      </w:r>
      <w:r w:rsidR="00E9582E">
        <w:t>e</w:t>
      </w:r>
      <w:r w:rsidR="00E9582E" w:rsidRPr="00607140">
        <w:t xml:space="preserve"> nicht normiert ist?</w:t>
      </w:r>
      <w:r w:rsidR="00175E65">
        <w:t xml:space="preserve"> Und: Wie schreiben Sie Schweizerdeutsch?</w:t>
      </w:r>
    </w:p>
    <w:p w14:paraId="19B04446" w14:textId="0D64AB6C" w:rsidR="00C4399A" w:rsidRPr="00607140" w:rsidRDefault="00E9582E" w:rsidP="00434C88">
      <w:pPr>
        <w:pStyle w:val="Frage"/>
        <w:ind w:left="426" w:hanging="426"/>
      </w:pPr>
      <w:r w:rsidRPr="00607140">
        <w:t xml:space="preserve">Wie müsste eine </w:t>
      </w:r>
      <w:r>
        <w:t>„</w:t>
      </w:r>
      <w:r w:rsidRPr="00607140">
        <w:t>schweizerdeutsche Schriftsprache</w:t>
      </w:r>
      <w:r>
        <w:t>“</w:t>
      </w:r>
      <w:r w:rsidRPr="00607140">
        <w:t xml:space="preserve"> Ihrer Meinung nach aussehen? Wel</w:t>
      </w:r>
      <w:r>
        <w:softHyphen/>
      </w:r>
      <w:r w:rsidRPr="00607140">
        <w:t>che Nachteile brächte eine solche Einheitssprache der Schweiz?</w:t>
      </w:r>
    </w:p>
    <w:p w14:paraId="28ACEC34" w14:textId="658902B8" w:rsidR="00C4399A" w:rsidRPr="00607140" w:rsidRDefault="00453944" w:rsidP="00434C88">
      <w:pPr>
        <w:pStyle w:val="Frage"/>
        <w:ind w:left="426" w:hanging="426"/>
      </w:pPr>
      <w:r>
        <w:t>Das Waadtländer Parlament hat im November 2023 einem Postulat zugestimmt, das Schweizerdeutsch in den Schulen als Pflicht- oder Wahlfach einführen will</w:t>
      </w:r>
      <w:r w:rsidR="003D4D10">
        <w:t>.</w:t>
      </w:r>
      <w:r w:rsidR="00AD75CB">
        <w:t xml:space="preserve"> </w:t>
      </w:r>
      <w:r w:rsidR="00E9582E" w:rsidRPr="00607140">
        <w:t>Halten Sie diese</w:t>
      </w:r>
      <w:r w:rsidR="00AD75CB">
        <w:t xml:space="preserve"> Forderung</w:t>
      </w:r>
      <w:r w:rsidR="00495FB9">
        <w:t xml:space="preserve"> </w:t>
      </w:r>
      <w:r w:rsidR="00E9582E" w:rsidRPr="00607140">
        <w:t>für sinnvoll?</w:t>
      </w:r>
    </w:p>
    <w:p w14:paraId="0618CA17" w14:textId="2FC9DD7F" w:rsidR="00E9582E" w:rsidRPr="00607140" w:rsidRDefault="006437F2" w:rsidP="00434C88">
      <w:pPr>
        <w:pStyle w:val="Frage"/>
        <w:ind w:left="426" w:hanging="426"/>
      </w:pPr>
      <w:r>
        <w:t xml:space="preserve">Im Podcast „Dini Mundart“ </w:t>
      </w:r>
      <w:r w:rsidR="003D4D10">
        <w:t>des</w:t>
      </w:r>
      <w:r w:rsidR="00A20C0B">
        <w:t xml:space="preserve"> </w:t>
      </w:r>
      <w:r w:rsidR="00A20C0B" w:rsidRPr="007B176B">
        <w:t>Radio</w:t>
      </w:r>
      <w:r>
        <w:t xml:space="preserve"> </w:t>
      </w:r>
      <w:r w:rsidRPr="007B176B">
        <w:t>SRF 1</w:t>
      </w:r>
      <w:r w:rsidR="00E93615">
        <w:t xml:space="preserve"> diskutieren Markus Gasser und Nadia Zollinger die Frage, ob Deutsche</w:t>
      </w:r>
      <w:r w:rsidR="0097088A">
        <w:t>, die in der Deutschschweiz leben,</w:t>
      </w:r>
      <w:r w:rsidR="00E93615">
        <w:t xml:space="preserve"> Schweizerdeutsch lernen sollen</w:t>
      </w:r>
      <w:r w:rsidR="00EB40E2">
        <w:t xml:space="preserve">. </w:t>
      </w:r>
      <w:r w:rsidR="0085668E">
        <w:t>Sie beziehen dabei die Reaktion</w:t>
      </w:r>
      <w:r w:rsidR="00B61BCF">
        <w:t>en</w:t>
      </w:r>
      <w:r w:rsidR="0085668E">
        <w:t xml:space="preserve"> der </w:t>
      </w:r>
      <w:r w:rsidR="0091636D">
        <w:t>Hörerschaft</w:t>
      </w:r>
      <w:r w:rsidR="0085668E">
        <w:t xml:space="preserve"> ein, die sich im Vorfeld zum Thema </w:t>
      </w:r>
      <w:proofErr w:type="spellStart"/>
      <w:r w:rsidR="0085668E">
        <w:t>geäussert</w:t>
      </w:r>
      <w:proofErr w:type="spellEnd"/>
      <w:r w:rsidR="0085668E">
        <w:t xml:space="preserve"> ha</w:t>
      </w:r>
      <w:r w:rsidR="00AC6CA1">
        <w:t>t</w:t>
      </w:r>
      <w:r w:rsidR="0085668E">
        <w:t xml:space="preserve">. </w:t>
      </w:r>
      <w:r w:rsidR="004B00D1">
        <w:t xml:space="preserve">Hören Sie sich die Sendung </w:t>
      </w:r>
      <w:r w:rsidR="00B61BCF">
        <w:t xml:space="preserve">vom 26.8.2022 </w:t>
      </w:r>
      <w:r w:rsidR="004B00D1">
        <w:t xml:space="preserve">an und </w:t>
      </w:r>
      <w:r w:rsidR="00E9582E" w:rsidRPr="00607140">
        <w:t xml:space="preserve">beantworten Sie die folgenden Fragen: </w:t>
      </w:r>
    </w:p>
    <w:p w14:paraId="000D8ECE" w14:textId="713509C3" w:rsidR="00E9582E" w:rsidRPr="00607140" w:rsidRDefault="00E9582E" w:rsidP="00277771">
      <w:pPr>
        <w:pStyle w:val="Teilfrage"/>
        <w:numPr>
          <w:ilvl w:val="0"/>
          <w:numId w:val="93"/>
        </w:numPr>
        <w:ind w:left="993" w:hanging="284"/>
      </w:pPr>
      <w:r w:rsidRPr="00607140">
        <w:t>Wie sind laut Beitrag die Reaktionen der Schweizer, wenn Deutsche Schweizer</w:t>
      </w:r>
      <w:r>
        <w:softHyphen/>
      </w:r>
      <w:r w:rsidRPr="00607140">
        <w:t>deutsch ler</w:t>
      </w:r>
      <w:r w:rsidRPr="00607140">
        <w:softHyphen/>
        <w:t>nen? Was löst dies</w:t>
      </w:r>
      <w:r>
        <w:t xml:space="preserve">e Reaktion </w:t>
      </w:r>
      <w:r w:rsidRPr="00607140">
        <w:t>bei den Deutschen aus?</w:t>
      </w:r>
    </w:p>
    <w:p w14:paraId="232C1C07" w14:textId="797BDB8C" w:rsidR="00E9582E" w:rsidRPr="00607140" w:rsidRDefault="004B00D1" w:rsidP="00277771">
      <w:pPr>
        <w:pStyle w:val="Teilfrage"/>
        <w:numPr>
          <w:ilvl w:val="0"/>
          <w:numId w:val="93"/>
        </w:numPr>
        <w:ind w:left="993" w:hanging="284"/>
      </w:pPr>
      <w:r>
        <w:t xml:space="preserve">Welche Gründe gibt es, die die Deutschen daran hindern resp. hindern können, </w:t>
      </w:r>
      <w:r w:rsidR="00D045E8">
        <w:t>Dialekt</w:t>
      </w:r>
      <w:r>
        <w:t xml:space="preserve"> zu lernen</w:t>
      </w:r>
      <w:r w:rsidR="00E9582E" w:rsidRPr="00607140">
        <w:t>?</w:t>
      </w:r>
      <w:r>
        <w:t xml:space="preserve"> </w:t>
      </w:r>
      <w:r w:rsidR="00B77056">
        <w:t>Und w</w:t>
      </w:r>
      <w:r>
        <w:t>elche Gründe gibt es</w:t>
      </w:r>
      <w:r w:rsidR="00733A5D">
        <w:t xml:space="preserve"> für </w:t>
      </w:r>
      <w:r w:rsidR="005F612B">
        <w:t>Deutsche</w:t>
      </w:r>
      <w:r>
        <w:t xml:space="preserve">, </w:t>
      </w:r>
      <w:r w:rsidR="006F6E8E">
        <w:t>Dialekt</w:t>
      </w:r>
      <w:r>
        <w:t xml:space="preserve"> zu lernen?</w:t>
      </w:r>
    </w:p>
    <w:p w14:paraId="338F7C4E" w14:textId="4499D444" w:rsidR="00117BF9" w:rsidRDefault="004E3429" w:rsidP="00277771">
      <w:pPr>
        <w:pStyle w:val="Teilfrage"/>
        <w:numPr>
          <w:ilvl w:val="0"/>
          <w:numId w:val="93"/>
        </w:numPr>
        <w:ind w:left="993" w:hanging="284"/>
      </w:pPr>
      <w:r>
        <w:t xml:space="preserve">Soll eine Person, die in die Deutschschweiz zieht, Schweizerdeutsch lernen? </w:t>
      </w:r>
      <w:r w:rsidR="002B0FA9">
        <w:t xml:space="preserve">Bezüglich dieser Frage haben </w:t>
      </w:r>
      <w:r w:rsidR="00843EC7">
        <w:t>die Schweizer</w:t>
      </w:r>
      <w:r w:rsidR="00A90687">
        <w:t>innen und Schweizer</w:t>
      </w:r>
      <w:r w:rsidR="00843EC7">
        <w:t xml:space="preserve"> </w:t>
      </w:r>
      <w:r w:rsidR="00053D8A">
        <w:t xml:space="preserve">gegenüber Deutschen </w:t>
      </w:r>
      <w:r w:rsidR="00843EC7">
        <w:t xml:space="preserve">eine andere Haltung </w:t>
      </w:r>
      <w:r w:rsidR="00053D8A">
        <w:t>als</w:t>
      </w:r>
      <w:r w:rsidR="00843EC7">
        <w:t xml:space="preserve"> gegenüber </w:t>
      </w:r>
      <w:r w:rsidR="00656183">
        <w:t>anderen Menschen</w:t>
      </w:r>
      <w:r w:rsidR="0010235A">
        <w:t>. Nämlich?</w:t>
      </w:r>
    </w:p>
    <w:p w14:paraId="6E3BEBF1" w14:textId="320D0355" w:rsidR="00E9582E" w:rsidRDefault="00E9582E" w:rsidP="00277771">
      <w:pPr>
        <w:pStyle w:val="Teilfrage"/>
        <w:numPr>
          <w:ilvl w:val="0"/>
          <w:numId w:val="93"/>
        </w:numPr>
        <w:ind w:left="993" w:hanging="284"/>
      </w:pPr>
      <w:r w:rsidRPr="00607140">
        <w:t>Sind Sie der Meinung, dass Deutsche Schweizerdeutsch lernen sollen?</w:t>
      </w:r>
    </w:p>
    <w:p w14:paraId="04F871B3" w14:textId="4332B3A7" w:rsidR="00C4399A" w:rsidRPr="00607140" w:rsidRDefault="00117BF9" w:rsidP="00277771">
      <w:pPr>
        <w:pStyle w:val="Teilfrage"/>
        <w:numPr>
          <w:ilvl w:val="0"/>
          <w:numId w:val="93"/>
        </w:numPr>
        <w:ind w:left="993" w:hanging="284"/>
      </w:pPr>
      <w:r>
        <w:t>Welche Tipps können Sie einer Deutschen geben, die Schweizerdeutsch lernen will?</w:t>
      </w:r>
    </w:p>
    <w:p w14:paraId="0BD77B42" w14:textId="4452A153" w:rsidR="00E9582E" w:rsidRPr="00277771" w:rsidRDefault="00E9582E" w:rsidP="00434C88">
      <w:pPr>
        <w:pStyle w:val="Frage"/>
        <w:ind w:left="426" w:hanging="426"/>
      </w:pPr>
      <w:r w:rsidRPr="00277771">
        <w:t>Zum selben Thema ist am 20. Juni 2010 in der NZZ am Sonntag der Artikel „</w:t>
      </w:r>
      <w:proofErr w:type="spellStart"/>
      <w:r w:rsidRPr="00277771">
        <w:t>Grüzi</w:t>
      </w:r>
      <w:proofErr w:type="spellEnd"/>
      <w:r w:rsidRPr="00277771">
        <w:t xml:space="preserve"> wohl“ erschienen. Lesen Sie diesen Artikel und bearbeiten Sie die beiden folgenden Punkte:</w:t>
      </w:r>
    </w:p>
    <w:p w14:paraId="64A04C72" w14:textId="77777777" w:rsidR="00E9582E" w:rsidRPr="00277771" w:rsidRDefault="00E9582E" w:rsidP="00AD1BF2">
      <w:pPr>
        <w:pStyle w:val="Teilfrage"/>
        <w:ind w:left="993" w:hanging="284"/>
      </w:pPr>
      <w:r w:rsidRPr="00277771">
        <w:t>Welche Faktoren begünstigen das Erlernen des Schweizerdeutschen? Können Sie diese Punkte nachvollziehen?</w:t>
      </w:r>
    </w:p>
    <w:p w14:paraId="57FA4A07" w14:textId="507C97D5" w:rsidR="00C4399A" w:rsidRPr="00607140" w:rsidRDefault="00E9582E" w:rsidP="00AD1BF2">
      <w:pPr>
        <w:pStyle w:val="Teilfrage"/>
        <w:ind w:left="993" w:hanging="284"/>
      </w:pPr>
      <w:r w:rsidRPr="00607140">
        <w:t>In welchen Bereichen der Sprache ergeben sich Schwierigkeiten für Personen, die Schweizer</w:t>
      </w:r>
      <w:r w:rsidRPr="00607140">
        <w:softHyphen/>
        <w:t>deutsch lernen?</w:t>
      </w:r>
    </w:p>
    <w:p w14:paraId="4F1D4FC5" w14:textId="6D2700C2" w:rsidR="00C4399A" w:rsidRDefault="00C15C30" w:rsidP="00434C88">
      <w:pPr>
        <w:pStyle w:val="Frage"/>
        <w:ind w:left="426" w:hanging="426"/>
      </w:pPr>
      <w:r>
        <w:t>Wie ist die Diglossie-Situation in der Deutschschweiz entstanden? Und wieso gibt es diese Sprachsituation in Deutschland nicht? Recherchieren Sie</w:t>
      </w:r>
      <w:r w:rsidR="003D55C0">
        <w:t xml:space="preserve"> und bereiten Sie ein</w:t>
      </w:r>
      <w:r w:rsidR="0073542C">
        <w:t>e</w:t>
      </w:r>
      <w:r w:rsidR="00697F0B">
        <w:t xml:space="preserve"> Kurzpräsentation vor.</w:t>
      </w:r>
    </w:p>
    <w:p w14:paraId="2F3F56E6" w14:textId="168F7BED" w:rsidR="00111876" w:rsidRDefault="00E9582E" w:rsidP="00CB5523">
      <w:pPr>
        <w:pStyle w:val="Frage"/>
        <w:ind w:left="426" w:hanging="426"/>
      </w:pPr>
      <w:r w:rsidRPr="00607140">
        <w:t>Liegt in den anderen Landesteilen der Schweiz ebenfalls eine Diglossie-Situatio</w:t>
      </w:r>
      <w:r>
        <w:t xml:space="preserve">n vor? Informieren Sie sich im </w:t>
      </w:r>
      <w:r w:rsidRPr="007B176B">
        <w:t>Kleinen Sprachatlas der deutschen Schweiz</w:t>
      </w:r>
      <w:r w:rsidRPr="00607140">
        <w:t xml:space="preserve"> über die Sprachsitua</w:t>
      </w:r>
      <w:r>
        <w:softHyphen/>
      </w:r>
      <w:r w:rsidRPr="00607140">
        <w:t xml:space="preserve">tion in der französisch- und italienischsprachigen sowie der rätoromanischen </w:t>
      </w:r>
      <w:r w:rsidRPr="00C7498B">
        <w:t>Schweiz (S. 25)</w:t>
      </w:r>
    </w:p>
    <w:sectPr w:rsidR="00111876" w:rsidSect="00FF736F">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pgMar w:top="1418" w:right="1276" w:bottom="1134" w:left="1418" w:header="709" w:footer="709" w:gutter="0"/>
      <w:pgNumType w:start="1"/>
      <w:cols w:space="4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BB0BF" w14:textId="77777777" w:rsidR="00573BD7" w:rsidRDefault="00573BD7">
      <w:r>
        <w:separator/>
      </w:r>
    </w:p>
  </w:endnote>
  <w:endnote w:type="continuationSeparator" w:id="0">
    <w:p w14:paraId="357AFBC6" w14:textId="77777777" w:rsidR="00573BD7" w:rsidRDefault="00573BD7">
      <w:r>
        <w:continuationSeparator/>
      </w:r>
    </w:p>
  </w:endnote>
  <w:endnote w:type="continuationNotice" w:id="1">
    <w:p w14:paraId="54251EAC" w14:textId="77777777" w:rsidR="00573BD7" w:rsidRDefault="00573B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A64D4" w14:textId="77777777" w:rsidR="00CB5523" w:rsidRDefault="00CB55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4CA3" w14:textId="07B66C23" w:rsidR="00BE767D" w:rsidRPr="00B2711D" w:rsidRDefault="00BE767D" w:rsidP="00CF3426">
    <w:pPr>
      <w:pStyle w:val="Fuzei1"/>
      <w:ind w:right="360"/>
      <w:rPr>
        <w:sz w:val="22"/>
        <w:szCs w:val="22"/>
      </w:rPr>
    </w:pPr>
    <w:r>
      <w:rPr>
        <w:rStyle w:val="Seitenzahl"/>
      </w:rPr>
      <w:tab/>
    </w:r>
    <w:r>
      <w:rPr>
        <w:rStyle w:val="Seitenzahl"/>
      </w:rPr>
      <w:tab/>
    </w:r>
    <w:r>
      <w:rPr>
        <w:rStyle w:val="Seitenzahl"/>
        <w:sz w:val="22"/>
        <w:szCs w:val="22"/>
      </w:rPr>
      <w:t xml:space="preserve">I.II – </w:t>
    </w:r>
    <w:r w:rsidRPr="000661E6">
      <w:rPr>
        <w:rStyle w:val="Seitenzahl"/>
        <w:sz w:val="22"/>
        <w:szCs w:val="22"/>
      </w:rPr>
      <w:fldChar w:fldCharType="begin"/>
    </w:r>
    <w:r w:rsidRPr="000661E6">
      <w:rPr>
        <w:rStyle w:val="Seitenzahl"/>
        <w:sz w:val="22"/>
        <w:szCs w:val="22"/>
      </w:rPr>
      <w:instrText xml:space="preserve"> PAGE </w:instrText>
    </w:r>
    <w:r w:rsidRPr="000661E6">
      <w:rPr>
        <w:rStyle w:val="Seitenzahl"/>
        <w:sz w:val="22"/>
        <w:szCs w:val="22"/>
      </w:rPr>
      <w:fldChar w:fldCharType="separate"/>
    </w:r>
    <w:r>
      <w:rPr>
        <w:rStyle w:val="Seitenzahl"/>
        <w:noProof/>
        <w:sz w:val="22"/>
        <w:szCs w:val="22"/>
      </w:rPr>
      <w:t>3</w:t>
    </w:r>
    <w:r w:rsidRPr="000661E6">
      <w:rPr>
        <w:rStyle w:val="Seitenzahl"/>
        <w:sz w:val="22"/>
        <w:szCs w:val="22"/>
      </w:rPr>
      <w:fldChar w:fldCharType="end"/>
    </w:r>
    <w:r w:rsidRPr="000661E6">
      <w:rPr>
        <w:rStyle w:val="Seitenzahl"/>
        <w:sz w:val="22"/>
        <w:szCs w:val="22"/>
      </w:rPr>
      <w:t>/</w:t>
    </w:r>
    <w:r w:rsidR="00CB5523">
      <w:rPr>
        <w:rStyle w:val="Seitenzahl"/>
        <w:sz w:val="22"/>
        <w:szCs w:val="22"/>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4A54F" w14:textId="77777777" w:rsidR="00CB5523" w:rsidRDefault="00CB552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C3302" w14:textId="77777777" w:rsidR="00573BD7" w:rsidRDefault="00573BD7">
      <w:r>
        <w:separator/>
      </w:r>
    </w:p>
  </w:footnote>
  <w:footnote w:type="continuationSeparator" w:id="0">
    <w:p w14:paraId="65BD770C" w14:textId="77777777" w:rsidR="00573BD7" w:rsidRDefault="00573BD7">
      <w:r>
        <w:continuationSeparator/>
      </w:r>
    </w:p>
  </w:footnote>
  <w:footnote w:type="continuationNotice" w:id="1">
    <w:p w14:paraId="2AB61006" w14:textId="77777777" w:rsidR="00573BD7" w:rsidRDefault="00573BD7">
      <w:pPr>
        <w:spacing w:line="240" w:lineRule="auto"/>
      </w:pPr>
    </w:p>
  </w:footnote>
  <w:footnote w:id="2">
    <w:p w14:paraId="3ABEE164" w14:textId="2671A070" w:rsidR="00B3144A" w:rsidRDefault="00B3144A" w:rsidP="00CF3426">
      <w:pPr>
        <w:pStyle w:val="Funotentext"/>
        <w:spacing w:line="240" w:lineRule="auto"/>
      </w:pPr>
      <w:r w:rsidRPr="00D876B2">
        <w:rPr>
          <w:rStyle w:val="Funotenzeichen"/>
        </w:rPr>
        <w:footnoteRef/>
      </w:r>
      <w:r>
        <w:tab/>
      </w:r>
      <w:r w:rsidRPr="008A1FEA">
        <w:t xml:space="preserve">Der Begriff </w:t>
      </w:r>
      <w:r w:rsidRPr="008F5081">
        <w:t>„</w:t>
      </w:r>
      <w:r w:rsidRPr="008A1FEA">
        <w:t>Variet</w:t>
      </w:r>
      <w:r w:rsidRPr="008F5081">
        <w:t>ä</w:t>
      </w:r>
      <w:r w:rsidRPr="008A1FEA">
        <w:t>t</w:t>
      </w:r>
      <w:r w:rsidRPr="008F5081">
        <w:t>“</w:t>
      </w:r>
      <w:r w:rsidRPr="008A1FEA">
        <w:t xml:space="preserve"> ist ein allgemeiner Ausdruck f</w:t>
      </w:r>
      <w:r w:rsidRPr="008F5081">
        <w:t>ü</w:t>
      </w:r>
      <w:r w:rsidRPr="008A1FEA">
        <w:t>r die je spezifische Auspr</w:t>
      </w:r>
      <w:r w:rsidRPr="008F5081">
        <w:t>ä</w:t>
      </w:r>
      <w:r w:rsidRPr="008A1FEA">
        <w:t xml:space="preserve">gung eines sprachlichen Verhaltens in einem mehrdimensionalen (regional, sozial, situativ, historisch differenzierten) </w:t>
      </w:r>
      <w:r w:rsidRPr="008F5081">
        <w:t>„</w:t>
      </w:r>
      <w:proofErr w:type="spellStart"/>
      <w:r w:rsidRPr="008A1FEA">
        <w:t>Variet</w:t>
      </w:r>
      <w:r w:rsidRPr="008F5081">
        <w:t>ä</w:t>
      </w:r>
      <w:r w:rsidRPr="008A1FEA">
        <w:t>ten</w:t>
      </w:r>
      <w:r w:rsidRPr="008F5081">
        <w:softHyphen/>
      </w:r>
      <w:r w:rsidRPr="008A1FEA">
        <w:t>raum</w:t>
      </w:r>
      <w:proofErr w:type="spellEnd"/>
      <w:r w:rsidRPr="008F5081">
        <w:t>“</w:t>
      </w:r>
      <w:r w:rsidRPr="008A1FEA">
        <w:t xml:space="preserve"> (</w:t>
      </w:r>
      <w:proofErr w:type="spellStart"/>
      <w:r w:rsidRPr="008A1FEA">
        <w:t>Hadumod</w:t>
      </w:r>
      <w:proofErr w:type="spellEnd"/>
      <w:r w:rsidRPr="008A1FEA">
        <w:t xml:space="preserve"> Bu</w:t>
      </w:r>
      <w:r w:rsidRPr="008F5081">
        <w:t>ß</w:t>
      </w:r>
      <w:r w:rsidRPr="008A1FEA">
        <w:t>mann (</w:t>
      </w:r>
      <w:r w:rsidRPr="008A1FEA">
        <w:rPr>
          <w:vertAlign w:val="superscript"/>
        </w:rPr>
        <w:t>4</w:t>
      </w:r>
      <w:r w:rsidRPr="008A1FEA">
        <w:t>2008): Lexikon der Sprachwissenschaft. Stuttgart, S. 772)</w:t>
      </w:r>
      <w:r>
        <w:t xml:space="preserve">. Dem linguistischen Begriff „Varietät“ entspricht damit in etwa das, was wir im Alltag als Sprache in einer Sprache wahrnehmen (ein Dialekt, die Jugendsprache, die Zeitungssprache </w:t>
      </w:r>
      <w:r w:rsidR="007113BF">
        <w:t>etc.</w:t>
      </w:r>
      <w:r>
        <w:t>).</w:t>
      </w:r>
      <w:r w:rsidDel="004B54C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6D8D2" w14:textId="77777777" w:rsidR="00CB5523" w:rsidRDefault="00CB55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3F0B0" w14:textId="261BCD24" w:rsidR="00B0639B" w:rsidRPr="008514FA" w:rsidRDefault="00B0639B" w:rsidP="60124F2A">
    <w:pPr>
      <w:pStyle w:val="KopfzeileLP"/>
      <w:rPr>
        <w:lang w:val="de-CH"/>
      </w:rPr>
    </w:pPr>
    <w:r>
      <w:rPr>
        <w:noProof/>
        <w:lang w:val="en-US" w:eastAsia="en-US"/>
      </w:rPr>
      <w:drawing>
        <wp:anchor distT="0" distB="0" distL="120396" distR="116840" simplePos="0" relativeHeight="251669585" behindDoc="1" locked="0" layoutInCell="1" allowOverlap="1" wp14:anchorId="5A056667" wp14:editId="3F8D698D">
          <wp:simplePos x="0" y="0"/>
          <wp:positionH relativeFrom="column">
            <wp:posOffset>-1143254</wp:posOffset>
          </wp:positionH>
          <wp:positionV relativeFrom="paragraph">
            <wp:posOffset>-59055</wp:posOffset>
          </wp:positionV>
          <wp:extent cx="1094994" cy="287528"/>
          <wp:effectExtent l="0" t="0" r="0" b="0"/>
          <wp:wrapNone/>
          <wp:docPr id="570655754" name="Bild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2">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Pr="60124F2A">
      <w:rPr>
        <w:lang w:val="de-CH"/>
      </w:rPr>
      <w:t>I.I</w:t>
    </w:r>
    <w:r>
      <w:rPr>
        <w:lang w:val="de-CH"/>
      </w:rPr>
      <w:t>I</w:t>
    </w:r>
    <w:r>
      <w:tab/>
    </w:r>
    <w:r w:rsidR="00BE767D" w:rsidRPr="00BE767D">
      <w:rPr>
        <w:lang w:val="de-CH"/>
      </w:rPr>
      <w:t>Die Diglossie-Situation in der (Deutsch-)Schweiz</w:t>
    </w:r>
    <w:r w:rsidRPr="00F12028">
      <w:tab/>
    </w:r>
    <w:r w:rsidRPr="60124F2A">
      <w:rPr>
        <w:lang w:val="de-CH"/>
      </w:rPr>
      <w:t>KSDS Unterrichtsmaterial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15541" w14:textId="77777777" w:rsidR="00CB5523" w:rsidRDefault="00CB552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9"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1"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6"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7"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9"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1"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2"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C1D014D"/>
    <w:multiLevelType w:val="hybridMultilevel"/>
    <w:tmpl w:val="0E74C7E2"/>
    <w:lvl w:ilvl="0" w:tplc="B33C9B3C">
      <w:start w:val="1"/>
      <w:numFmt w:val="decimal"/>
      <w:pStyle w:val="Frage"/>
      <w:lvlText w:val="%1)"/>
      <w:lvlJc w:val="left"/>
      <w:pPr>
        <w:ind w:left="720" w:hanging="360"/>
      </w:pPr>
      <w:rPr>
        <w:i w:val="0"/>
        <w:i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8"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1"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2"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78"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79"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7"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8"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7"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77"/>
  </w:num>
  <w:num w:numId="2" w16cid:durableId="602807428">
    <w:abstractNumId w:val="76"/>
  </w:num>
  <w:num w:numId="3" w16cid:durableId="692850141">
    <w:abstractNumId w:val="59"/>
  </w:num>
  <w:num w:numId="4" w16cid:durableId="37557695">
    <w:abstractNumId w:val="49"/>
  </w:num>
  <w:num w:numId="5" w16cid:durableId="2130589939">
    <w:abstractNumId w:val="91"/>
  </w:num>
  <w:num w:numId="6" w16cid:durableId="284393013">
    <w:abstractNumId w:val="90"/>
  </w:num>
  <w:num w:numId="7" w16cid:durableId="34962558">
    <w:abstractNumId w:val="72"/>
  </w:num>
  <w:num w:numId="8" w16cid:durableId="877082569">
    <w:abstractNumId w:val="73"/>
  </w:num>
  <w:num w:numId="9" w16cid:durableId="1639340383">
    <w:abstractNumId w:val="71"/>
  </w:num>
  <w:num w:numId="10" w16cid:durableId="1326661358">
    <w:abstractNumId w:val="75"/>
  </w:num>
  <w:num w:numId="11" w16cid:durableId="1743335674">
    <w:abstractNumId w:val="69"/>
  </w:num>
  <w:num w:numId="12" w16cid:durableId="584724375">
    <w:abstractNumId w:val="27"/>
  </w:num>
  <w:num w:numId="13" w16cid:durableId="2108234874">
    <w:abstractNumId w:val="68"/>
  </w:num>
  <w:num w:numId="14" w16cid:durableId="704595228">
    <w:abstractNumId w:val="58"/>
  </w:num>
  <w:num w:numId="15" w16cid:durableId="2114786370">
    <w:abstractNumId w:val="21"/>
  </w:num>
  <w:num w:numId="16" w16cid:durableId="1318726362">
    <w:abstractNumId w:val="79"/>
  </w:num>
  <w:num w:numId="17" w16cid:durableId="965622300">
    <w:abstractNumId w:val="28"/>
  </w:num>
  <w:num w:numId="18" w16cid:durableId="140585009">
    <w:abstractNumId w:val="85"/>
  </w:num>
  <w:num w:numId="19" w16cid:durableId="731394460">
    <w:abstractNumId w:val="30"/>
  </w:num>
  <w:num w:numId="20" w16cid:durableId="2004121892">
    <w:abstractNumId w:val="88"/>
  </w:num>
  <w:num w:numId="21" w16cid:durableId="531113464">
    <w:abstractNumId w:val="0"/>
  </w:num>
  <w:num w:numId="22" w16cid:durableId="1225261675">
    <w:abstractNumId w:val="54"/>
  </w:num>
  <w:num w:numId="23" w16cid:durableId="1842889859">
    <w:abstractNumId w:val="24"/>
  </w:num>
  <w:num w:numId="24" w16cid:durableId="438450794">
    <w:abstractNumId w:val="81"/>
  </w:num>
  <w:num w:numId="25" w16cid:durableId="1158883697">
    <w:abstractNumId w:val="84"/>
  </w:num>
  <w:num w:numId="26" w16cid:durableId="254092288">
    <w:abstractNumId w:val="15"/>
  </w:num>
  <w:num w:numId="27" w16cid:durableId="1143620839">
    <w:abstractNumId w:val="77"/>
    <w:lvlOverride w:ilvl="0">
      <w:startOverride w:val="1"/>
    </w:lvlOverride>
  </w:num>
  <w:num w:numId="28" w16cid:durableId="447698700">
    <w:abstractNumId w:val="95"/>
  </w:num>
  <w:num w:numId="29" w16cid:durableId="555748061">
    <w:abstractNumId w:val="97"/>
  </w:num>
  <w:num w:numId="30" w16cid:durableId="1756632093">
    <w:abstractNumId w:val="76"/>
    <w:lvlOverride w:ilvl="0">
      <w:startOverride w:val="1"/>
    </w:lvlOverride>
  </w:num>
  <w:num w:numId="31" w16cid:durableId="1255672559">
    <w:abstractNumId w:val="76"/>
    <w:lvlOverride w:ilvl="0">
      <w:startOverride w:val="1"/>
    </w:lvlOverride>
  </w:num>
  <w:num w:numId="32" w16cid:durableId="762191242">
    <w:abstractNumId w:val="93"/>
  </w:num>
  <w:num w:numId="33" w16cid:durableId="19211775">
    <w:abstractNumId w:val="5"/>
  </w:num>
  <w:num w:numId="34" w16cid:durableId="1855460240">
    <w:abstractNumId w:val="65"/>
  </w:num>
  <w:num w:numId="35" w16cid:durableId="730924675">
    <w:abstractNumId w:val="11"/>
  </w:num>
  <w:num w:numId="36" w16cid:durableId="1859929602">
    <w:abstractNumId w:val="14"/>
  </w:num>
  <w:num w:numId="37" w16cid:durableId="283851612">
    <w:abstractNumId w:val="55"/>
  </w:num>
  <w:num w:numId="38" w16cid:durableId="167910941">
    <w:abstractNumId w:val="50"/>
  </w:num>
  <w:num w:numId="39" w16cid:durableId="1713577252">
    <w:abstractNumId w:val="74"/>
  </w:num>
  <w:num w:numId="40" w16cid:durableId="531849206">
    <w:abstractNumId w:val="3"/>
  </w:num>
  <w:num w:numId="41" w16cid:durableId="857891848">
    <w:abstractNumId w:val="25"/>
  </w:num>
  <w:num w:numId="42" w16cid:durableId="1450472082">
    <w:abstractNumId w:val="52"/>
  </w:num>
  <w:num w:numId="43" w16cid:durableId="672300839">
    <w:abstractNumId w:val="12"/>
  </w:num>
  <w:num w:numId="44" w16cid:durableId="1631666598">
    <w:abstractNumId w:val="26"/>
  </w:num>
  <w:num w:numId="45" w16cid:durableId="1126464701">
    <w:abstractNumId w:val="32"/>
  </w:num>
  <w:num w:numId="46" w16cid:durableId="1000766987">
    <w:abstractNumId w:val="8"/>
  </w:num>
  <w:num w:numId="47" w16cid:durableId="955524182">
    <w:abstractNumId w:val="80"/>
  </w:num>
  <w:num w:numId="48" w16cid:durableId="920526163">
    <w:abstractNumId w:val="53"/>
  </w:num>
  <w:num w:numId="49" w16cid:durableId="545415790">
    <w:abstractNumId w:val="31"/>
  </w:num>
  <w:num w:numId="50" w16cid:durableId="1540510396">
    <w:abstractNumId w:val="61"/>
  </w:num>
  <w:num w:numId="51" w16cid:durableId="1177694855">
    <w:abstractNumId w:val="33"/>
  </w:num>
  <w:num w:numId="52" w16cid:durableId="354579518">
    <w:abstractNumId w:val="1"/>
  </w:num>
  <w:num w:numId="53" w16cid:durableId="1186749593">
    <w:abstractNumId w:val="67"/>
  </w:num>
  <w:num w:numId="54" w16cid:durableId="654382214">
    <w:abstractNumId w:val="70"/>
  </w:num>
  <w:num w:numId="55" w16cid:durableId="2085495413">
    <w:abstractNumId w:val="89"/>
  </w:num>
  <w:num w:numId="56" w16cid:durableId="313336959">
    <w:abstractNumId w:val="35"/>
  </w:num>
  <w:num w:numId="57" w16cid:durableId="1453205360">
    <w:abstractNumId w:val="36"/>
  </w:num>
  <w:num w:numId="58" w16cid:durableId="903874597">
    <w:abstractNumId w:val="41"/>
  </w:num>
  <w:num w:numId="59" w16cid:durableId="670186302">
    <w:abstractNumId w:val="34"/>
  </w:num>
  <w:num w:numId="60" w16cid:durableId="1779449819">
    <w:abstractNumId w:val="82"/>
  </w:num>
  <w:num w:numId="61" w16cid:durableId="1765833104">
    <w:abstractNumId w:val="56"/>
  </w:num>
  <w:num w:numId="62" w16cid:durableId="1825049137">
    <w:abstractNumId w:val="7"/>
  </w:num>
  <w:num w:numId="63" w16cid:durableId="835463304">
    <w:abstractNumId w:val="29"/>
  </w:num>
  <w:num w:numId="64" w16cid:durableId="654795169">
    <w:abstractNumId w:val="40"/>
  </w:num>
  <w:num w:numId="65" w16cid:durableId="922373997">
    <w:abstractNumId w:val="43"/>
  </w:num>
  <w:num w:numId="66" w16cid:durableId="1488739448">
    <w:abstractNumId w:val="23"/>
  </w:num>
  <w:num w:numId="67" w16cid:durableId="865678750">
    <w:abstractNumId w:val="45"/>
  </w:num>
  <w:num w:numId="68" w16cid:durableId="628702539">
    <w:abstractNumId w:val="47"/>
  </w:num>
  <w:num w:numId="69" w16cid:durableId="737097647">
    <w:abstractNumId w:val="86"/>
  </w:num>
  <w:num w:numId="70" w16cid:durableId="1480614906">
    <w:abstractNumId w:val="48"/>
  </w:num>
  <w:num w:numId="71" w16cid:durableId="1877617304">
    <w:abstractNumId w:val="51"/>
  </w:num>
  <w:num w:numId="72" w16cid:durableId="2104375540">
    <w:abstractNumId w:val="10"/>
  </w:num>
  <w:num w:numId="73" w16cid:durableId="1487749280">
    <w:abstractNumId w:val="6"/>
  </w:num>
  <w:num w:numId="74" w16cid:durableId="258374408">
    <w:abstractNumId w:val="39"/>
  </w:num>
  <w:num w:numId="75" w16cid:durableId="1193613901">
    <w:abstractNumId w:val="37"/>
  </w:num>
  <w:num w:numId="76" w16cid:durableId="1128403031">
    <w:abstractNumId w:val="9"/>
  </w:num>
  <w:num w:numId="77" w16cid:durableId="975527607">
    <w:abstractNumId w:val="78"/>
  </w:num>
  <w:num w:numId="78" w16cid:durableId="1674410983">
    <w:abstractNumId w:val="98"/>
  </w:num>
  <w:num w:numId="79" w16cid:durableId="483012264">
    <w:abstractNumId w:val="19"/>
  </w:num>
  <w:num w:numId="80" w16cid:durableId="177236390">
    <w:abstractNumId w:val="17"/>
  </w:num>
  <w:num w:numId="81" w16cid:durableId="1221942770">
    <w:abstractNumId w:val="42"/>
  </w:num>
  <w:num w:numId="82" w16cid:durableId="218908860">
    <w:abstractNumId w:val="20"/>
  </w:num>
  <w:num w:numId="83" w16cid:durableId="1810703841">
    <w:abstractNumId w:val="16"/>
  </w:num>
  <w:num w:numId="84" w16cid:durableId="440539293">
    <w:abstractNumId w:val="64"/>
  </w:num>
  <w:num w:numId="85" w16cid:durableId="1799837872">
    <w:abstractNumId w:val="18"/>
  </w:num>
  <w:num w:numId="86" w16cid:durableId="1386248449">
    <w:abstractNumId w:val="87"/>
  </w:num>
  <w:num w:numId="87" w16cid:durableId="441461527">
    <w:abstractNumId w:val="46"/>
  </w:num>
  <w:num w:numId="88" w16cid:durableId="1419643714">
    <w:abstractNumId w:val="62"/>
  </w:num>
  <w:num w:numId="89" w16cid:durableId="1806703806">
    <w:abstractNumId w:val="92"/>
  </w:num>
  <w:num w:numId="90" w16cid:durableId="243417071">
    <w:abstractNumId w:val="2"/>
  </w:num>
  <w:num w:numId="91" w16cid:durableId="1760448198">
    <w:abstractNumId w:val="60"/>
  </w:num>
  <w:num w:numId="92" w16cid:durableId="441339964">
    <w:abstractNumId w:val="63"/>
  </w:num>
  <w:num w:numId="93" w16cid:durableId="91752042">
    <w:abstractNumId w:val="38"/>
  </w:num>
  <w:num w:numId="94" w16cid:durableId="2068451312">
    <w:abstractNumId w:val="13"/>
  </w:num>
  <w:num w:numId="95" w16cid:durableId="848720283">
    <w:abstractNumId w:val="4"/>
  </w:num>
  <w:num w:numId="96" w16cid:durableId="1242058982">
    <w:abstractNumId w:val="96"/>
  </w:num>
  <w:num w:numId="97" w16cid:durableId="381250486">
    <w:abstractNumId w:val="83"/>
  </w:num>
  <w:num w:numId="98" w16cid:durableId="14040400">
    <w:abstractNumId w:val="22"/>
  </w:num>
  <w:num w:numId="99" w16cid:durableId="346492025">
    <w:abstractNumId w:val="66"/>
  </w:num>
  <w:num w:numId="100" w16cid:durableId="2060130203">
    <w:abstractNumId w:val="57"/>
  </w:num>
  <w:num w:numId="101" w16cid:durableId="1053771997">
    <w:abstractNumId w:val="44"/>
  </w:num>
  <w:num w:numId="102" w16cid:durableId="1468543945">
    <w:abstractNumId w:val="13"/>
  </w:num>
  <w:num w:numId="103" w16cid:durableId="1985040662">
    <w:abstractNumId w:val="13"/>
  </w:num>
  <w:num w:numId="104" w16cid:durableId="939410849">
    <w:abstractNumId w:val="13"/>
  </w:num>
  <w:num w:numId="105" w16cid:durableId="1580097029">
    <w:abstractNumId w:val="13"/>
  </w:num>
  <w:num w:numId="106" w16cid:durableId="1922712278">
    <w:abstractNumId w:val="13"/>
  </w:num>
  <w:num w:numId="107" w16cid:durableId="646518484">
    <w:abstractNumId w:val="13"/>
  </w:num>
  <w:num w:numId="108" w16cid:durableId="1926181672">
    <w:abstractNumId w:val="13"/>
  </w:num>
  <w:num w:numId="109" w16cid:durableId="748695589">
    <w:abstractNumId w:val="13"/>
  </w:num>
  <w:num w:numId="110" w16cid:durableId="12608964">
    <w:abstractNumId w:val="94"/>
  </w:num>
  <w:num w:numId="111" w16cid:durableId="2121873274">
    <w:abstractNumId w:val="63"/>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56C6"/>
    <w:rsid w:val="000A6615"/>
    <w:rsid w:val="000B0C81"/>
    <w:rsid w:val="000B0F45"/>
    <w:rsid w:val="000B1181"/>
    <w:rsid w:val="000B282C"/>
    <w:rsid w:val="000B33AF"/>
    <w:rsid w:val="000B5AD2"/>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3520"/>
    <w:rsid w:val="000F3522"/>
    <w:rsid w:val="000F3787"/>
    <w:rsid w:val="000F4737"/>
    <w:rsid w:val="000F57B1"/>
    <w:rsid w:val="000F5BC6"/>
    <w:rsid w:val="000F6AD9"/>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876"/>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CAE"/>
    <w:rsid w:val="001531DB"/>
    <w:rsid w:val="00153AD1"/>
    <w:rsid w:val="0015423F"/>
    <w:rsid w:val="00154759"/>
    <w:rsid w:val="001565FB"/>
    <w:rsid w:val="00156618"/>
    <w:rsid w:val="001566A2"/>
    <w:rsid w:val="001567B1"/>
    <w:rsid w:val="00156E0A"/>
    <w:rsid w:val="001602F7"/>
    <w:rsid w:val="00161696"/>
    <w:rsid w:val="0016225C"/>
    <w:rsid w:val="0016248E"/>
    <w:rsid w:val="0016266B"/>
    <w:rsid w:val="001635C6"/>
    <w:rsid w:val="00163918"/>
    <w:rsid w:val="00164513"/>
    <w:rsid w:val="00166494"/>
    <w:rsid w:val="001664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A4E"/>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E0E27"/>
    <w:rsid w:val="001E102C"/>
    <w:rsid w:val="001E16E4"/>
    <w:rsid w:val="001E1D19"/>
    <w:rsid w:val="001E3690"/>
    <w:rsid w:val="001E3D41"/>
    <w:rsid w:val="001E4074"/>
    <w:rsid w:val="001E4393"/>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72F"/>
    <w:rsid w:val="00206455"/>
    <w:rsid w:val="002066B9"/>
    <w:rsid w:val="00207A07"/>
    <w:rsid w:val="00207EA1"/>
    <w:rsid w:val="00212AC5"/>
    <w:rsid w:val="00213D05"/>
    <w:rsid w:val="00213D09"/>
    <w:rsid w:val="0021449B"/>
    <w:rsid w:val="0021503A"/>
    <w:rsid w:val="00216667"/>
    <w:rsid w:val="00216DBA"/>
    <w:rsid w:val="00217AEC"/>
    <w:rsid w:val="00220A06"/>
    <w:rsid w:val="00220E6F"/>
    <w:rsid w:val="0022233A"/>
    <w:rsid w:val="0022241E"/>
    <w:rsid w:val="002245BB"/>
    <w:rsid w:val="002279F4"/>
    <w:rsid w:val="00231BE8"/>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6722"/>
    <w:rsid w:val="002867BF"/>
    <w:rsid w:val="002867EF"/>
    <w:rsid w:val="00287897"/>
    <w:rsid w:val="00287F2B"/>
    <w:rsid w:val="00292287"/>
    <w:rsid w:val="002936CA"/>
    <w:rsid w:val="00294E7D"/>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3778"/>
    <w:rsid w:val="002C4BD1"/>
    <w:rsid w:val="002C508A"/>
    <w:rsid w:val="002C5B46"/>
    <w:rsid w:val="002C750F"/>
    <w:rsid w:val="002C77A8"/>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4B37"/>
    <w:rsid w:val="002F5663"/>
    <w:rsid w:val="002F5841"/>
    <w:rsid w:val="00301653"/>
    <w:rsid w:val="00301F48"/>
    <w:rsid w:val="0030214F"/>
    <w:rsid w:val="00302416"/>
    <w:rsid w:val="003025EB"/>
    <w:rsid w:val="00302943"/>
    <w:rsid w:val="00302D1E"/>
    <w:rsid w:val="003041E8"/>
    <w:rsid w:val="00304B93"/>
    <w:rsid w:val="003064C1"/>
    <w:rsid w:val="003067EC"/>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108F"/>
    <w:rsid w:val="003F2654"/>
    <w:rsid w:val="003F2BF8"/>
    <w:rsid w:val="003F3994"/>
    <w:rsid w:val="003F5465"/>
    <w:rsid w:val="003F5FA7"/>
    <w:rsid w:val="003F7C18"/>
    <w:rsid w:val="00401809"/>
    <w:rsid w:val="00403BF7"/>
    <w:rsid w:val="00404456"/>
    <w:rsid w:val="00404974"/>
    <w:rsid w:val="0040581C"/>
    <w:rsid w:val="00411A71"/>
    <w:rsid w:val="00412C5A"/>
    <w:rsid w:val="00413DE0"/>
    <w:rsid w:val="00414DA9"/>
    <w:rsid w:val="004152FC"/>
    <w:rsid w:val="00416587"/>
    <w:rsid w:val="0041737F"/>
    <w:rsid w:val="0041776F"/>
    <w:rsid w:val="00420130"/>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4C88"/>
    <w:rsid w:val="004359A8"/>
    <w:rsid w:val="00435F66"/>
    <w:rsid w:val="00436FDC"/>
    <w:rsid w:val="004374CF"/>
    <w:rsid w:val="00437672"/>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754"/>
    <w:rsid w:val="00481AE2"/>
    <w:rsid w:val="00482824"/>
    <w:rsid w:val="00482D47"/>
    <w:rsid w:val="00482E73"/>
    <w:rsid w:val="00482F5D"/>
    <w:rsid w:val="00483FEA"/>
    <w:rsid w:val="00486D00"/>
    <w:rsid w:val="00491859"/>
    <w:rsid w:val="00492C6D"/>
    <w:rsid w:val="00493AF9"/>
    <w:rsid w:val="00493D0A"/>
    <w:rsid w:val="00493DD1"/>
    <w:rsid w:val="0049432A"/>
    <w:rsid w:val="00495621"/>
    <w:rsid w:val="00495FB9"/>
    <w:rsid w:val="004973EC"/>
    <w:rsid w:val="0049762B"/>
    <w:rsid w:val="004A22AC"/>
    <w:rsid w:val="004A2465"/>
    <w:rsid w:val="004A541C"/>
    <w:rsid w:val="004A6DD3"/>
    <w:rsid w:val="004B00D1"/>
    <w:rsid w:val="004B0815"/>
    <w:rsid w:val="004B0C91"/>
    <w:rsid w:val="004B1663"/>
    <w:rsid w:val="004B17CB"/>
    <w:rsid w:val="004B5E3B"/>
    <w:rsid w:val="004B603B"/>
    <w:rsid w:val="004B67AA"/>
    <w:rsid w:val="004B7FA5"/>
    <w:rsid w:val="004C0094"/>
    <w:rsid w:val="004C0825"/>
    <w:rsid w:val="004C1043"/>
    <w:rsid w:val="004C1C98"/>
    <w:rsid w:val="004C1D10"/>
    <w:rsid w:val="004C24FB"/>
    <w:rsid w:val="004C3954"/>
    <w:rsid w:val="004C5B7A"/>
    <w:rsid w:val="004C5DF9"/>
    <w:rsid w:val="004C7289"/>
    <w:rsid w:val="004C7433"/>
    <w:rsid w:val="004C7786"/>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72AD"/>
    <w:rsid w:val="005079FD"/>
    <w:rsid w:val="00507E0B"/>
    <w:rsid w:val="005100C7"/>
    <w:rsid w:val="0051063D"/>
    <w:rsid w:val="005111CC"/>
    <w:rsid w:val="00512678"/>
    <w:rsid w:val="00512866"/>
    <w:rsid w:val="005157F1"/>
    <w:rsid w:val="00516008"/>
    <w:rsid w:val="005161DE"/>
    <w:rsid w:val="00521150"/>
    <w:rsid w:val="0052148E"/>
    <w:rsid w:val="0052535D"/>
    <w:rsid w:val="005259CA"/>
    <w:rsid w:val="00526E42"/>
    <w:rsid w:val="005276C7"/>
    <w:rsid w:val="00530335"/>
    <w:rsid w:val="00530810"/>
    <w:rsid w:val="00531403"/>
    <w:rsid w:val="00532999"/>
    <w:rsid w:val="00532ADE"/>
    <w:rsid w:val="00533A6D"/>
    <w:rsid w:val="00535A96"/>
    <w:rsid w:val="00536E8A"/>
    <w:rsid w:val="00537089"/>
    <w:rsid w:val="005417B9"/>
    <w:rsid w:val="00542411"/>
    <w:rsid w:val="0054380C"/>
    <w:rsid w:val="005445C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F0C"/>
    <w:rsid w:val="00562E2A"/>
    <w:rsid w:val="005641B1"/>
    <w:rsid w:val="00565273"/>
    <w:rsid w:val="00565DD0"/>
    <w:rsid w:val="005671AE"/>
    <w:rsid w:val="005675B7"/>
    <w:rsid w:val="00570B61"/>
    <w:rsid w:val="00571066"/>
    <w:rsid w:val="00572D5C"/>
    <w:rsid w:val="00573100"/>
    <w:rsid w:val="00573BD7"/>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7F9"/>
    <w:rsid w:val="005A24D5"/>
    <w:rsid w:val="005A2B1D"/>
    <w:rsid w:val="005A42D8"/>
    <w:rsid w:val="005A44B3"/>
    <w:rsid w:val="005A5519"/>
    <w:rsid w:val="005B03D2"/>
    <w:rsid w:val="005B0550"/>
    <w:rsid w:val="005B06A4"/>
    <w:rsid w:val="005B31B7"/>
    <w:rsid w:val="005B455C"/>
    <w:rsid w:val="005B5182"/>
    <w:rsid w:val="005B547D"/>
    <w:rsid w:val="005B5A10"/>
    <w:rsid w:val="005B7D97"/>
    <w:rsid w:val="005C29CD"/>
    <w:rsid w:val="005C36C7"/>
    <w:rsid w:val="005C630E"/>
    <w:rsid w:val="005C76D3"/>
    <w:rsid w:val="005D01ED"/>
    <w:rsid w:val="005D044E"/>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4711"/>
    <w:rsid w:val="006262E8"/>
    <w:rsid w:val="00626AFE"/>
    <w:rsid w:val="00627BF6"/>
    <w:rsid w:val="00627F5B"/>
    <w:rsid w:val="00630A2E"/>
    <w:rsid w:val="00630BC7"/>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F0B"/>
    <w:rsid w:val="006A12F3"/>
    <w:rsid w:val="006A1422"/>
    <w:rsid w:val="006A18EE"/>
    <w:rsid w:val="006A1BF3"/>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6ADD"/>
    <w:rsid w:val="006D76A2"/>
    <w:rsid w:val="006E0D93"/>
    <w:rsid w:val="006E0ED9"/>
    <w:rsid w:val="006E1988"/>
    <w:rsid w:val="006E1E10"/>
    <w:rsid w:val="006E2F64"/>
    <w:rsid w:val="006E3068"/>
    <w:rsid w:val="006E4DC8"/>
    <w:rsid w:val="006E5187"/>
    <w:rsid w:val="006E5439"/>
    <w:rsid w:val="006E5FBA"/>
    <w:rsid w:val="006E6FEE"/>
    <w:rsid w:val="006E747D"/>
    <w:rsid w:val="006F0202"/>
    <w:rsid w:val="006F1520"/>
    <w:rsid w:val="006F5296"/>
    <w:rsid w:val="006F6E8E"/>
    <w:rsid w:val="006F751D"/>
    <w:rsid w:val="00700618"/>
    <w:rsid w:val="00701948"/>
    <w:rsid w:val="00701DDC"/>
    <w:rsid w:val="007028E5"/>
    <w:rsid w:val="00703E53"/>
    <w:rsid w:val="007045EB"/>
    <w:rsid w:val="00705438"/>
    <w:rsid w:val="007061B5"/>
    <w:rsid w:val="00706972"/>
    <w:rsid w:val="007069AD"/>
    <w:rsid w:val="00710203"/>
    <w:rsid w:val="007107A5"/>
    <w:rsid w:val="007113A5"/>
    <w:rsid w:val="007113BF"/>
    <w:rsid w:val="00711701"/>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76BC"/>
    <w:rsid w:val="00780680"/>
    <w:rsid w:val="00780F12"/>
    <w:rsid w:val="00782686"/>
    <w:rsid w:val="007838C4"/>
    <w:rsid w:val="00783F8B"/>
    <w:rsid w:val="00784689"/>
    <w:rsid w:val="007853BF"/>
    <w:rsid w:val="00785674"/>
    <w:rsid w:val="00786CE4"/>
    <w:rsid w:val="00787380"/>
    <w:rsid w:val="00790A72"/>
    <w:rsid w:val="00791C24"/>
    <w:rsid w:val="00791D58"/>
    <w:rsid w:val="00791F72"/>
    <w:rsid w:val="00793393"/>
    <w:rsid w:val="00793F9C"/>
    <w:rsid w:val="00795BD1"/>
    <w:rsid w:val="0079605D"/>
    <w:rsid w:val="0079638B"/>
    <w:rsid w:val="00797044"/>
    <w:rsid w:val="007A12D3"/>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7A7"/>
    <w:rsid w:val="007E2AA9"/>
    <w:rsid w:val="007E4C74"/>
    <w:rsid w:val="007E50BE"/>
    <w:rsid w:val="007F0902"/>
    <w:rsid w:val="007F3EA7"/>
    <w:rsid w:val="007F447E"/>
    <w:rsid w:val="007F5090"/>
    <w:rsid w:val="007F5A98"/>
    <w:rsid w:val="007F63CF"/>
    <w:rsid w:val="007F7F3C"/>
    <w:rsid w:val="00801BE1"/>
    <w:rsid w:val="00802E4D"/>
    <w:rsid w:val="00804D62"/>
    <w:rsid w:val="0080603F"/>
    <w:rsid w:val="0080629A"/>
    <w:rsid w:val="00806C2B"/>
    <w:rsid w:val="00807B24"/>
    <w:rsid w:val="00810656"/>
    <w:rsid w:val="00813186"/>
    <w:rsid w:val="0081368E"/>
    <w:rsid w:val="008137A4"/>
    <w:rsid w:val="00813FF8"/>
    <w:rsid w:val="008147D4"/>
    <w:rsid w:val="00814A15"/>
    <w:rsid w:val="00815D56"/>
    <w:rsid w:val="00815F2D"/>
    <w:rsid w:val="008169D4"/>
    <w:rsid w:val="00817A04"/>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514FA"/>
    <w:rsid w:val="008524CA"/>
    <w:rsid w:val="00852C65"/>
    <w:rsid w:val="00853DC5"/>
    <w:rsid w:val="008545B9"/>
    <w:rsid w:val="0085516A"/>
    <w:rsid w:val="00855B71"/>
    <w:rsid w:val="0085668E"/>
    <w:rsid w:val="008604A5"/>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E03A1"/>
    <w:rsid w:val="008E24D6"/>
    <w:rsid w:val="008E305B"/>
    <w:rsid w:val="008E38B0"/>
    <w:rsid w:val="008E69F6"/>
    <w:rsid w:val="008E6D17"/>
    <w:rsid w:val="008F093F"/>
    <w:rsid w:val="008F096A"/>
    <w:rsid w:val="008F12D3"/>
    <w:rsid w:val="008F21F1"/>
    <w:rsid w:val="008F2D51"/>
    <w:rsid w:val="008F2D8E"/>
    <w:rsid w:val="008F3D77"/>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1E64"/>
    <w:rsid w:val="00A32752"/>
    <w:rsid w:val="00A3325E"/>
    <w:rsid w:val="00A35A8F"/>
    <w:rsid w:val="00A36017"/>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332A"/>
    <w:rsid w:val="00AC453B"/>
    <w:rsid w:val="00AC4773"/>
    <w:rsid w:val="00AC4796"/>
    <w:rsid w:val="00AC6CA1"/>
    <w:rsid w:val="00AC72D6"/>
    <w:rsid w:val="00AC73FC"/>
    <w:rsid w:val="00AD181B"/>
    <w:rsid w:val="00AD1BF2"/>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0639B"/>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D83"/>
    <w:rsid w:val="00B3362D"/>
    <w:rsid w:val="00B344D0"/>
    <w:rsid w:val="00B35513"/>
    <w:rsid w:val="00B35AC5"/>
    <w:rsid w:val="00B3627E"/>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73"/>
    <w:rsid w:val="00BD58F2"/>
    <w:rsid w:val="00BD5C57"/>
    <w:rsid w:val="00BD6EF5"/>
    <w:rsid w:val="00BD752C"/>
    <w:rsid w:val="00BE0A18"/>
    <w:rsid w:val="00BE332C"/>
    <w:rsid w:val="00BE3E2E"/>
    <w:rsid w:val="00BE41BD"/>
    <w:rsid w:val="00BE42CF"/>
    <w:rsid w:val="00BE632E"/>
    <w:rsid w:val="00BE767D"/>
    <w:rsid w:val="00BF1163"/>
    <w:rsid w:val="00BF24E3"/>
    <w:rsid w:val="00BF2C95"/>
    <w:rsid w:val="00BF3AFF"/>
    <w:rsid w:val="00BF4209"/>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713B"/>
    <w:rsid w:val="00C3766A"/>
    <w:rsid w:val="00C37A52"/>
    <w:rsid w:val="00C40FCF"/>
    <w:rsid w:val="00C41513"/>
    <w:rsid w:val="00C43193"/>
    <w:rsid w:val="00C433D6"/>
    <w:rsid w:val="00C4399A"/>
    <w:rsid w:val="00C439E7"/>
    <w:rsid w:val="00C43FB2"/>
    <w:rsid w:val="00C45560"/>
    <w:rsid w:val="00C45C3D"/>
    <w:rsid w:val="00C46270"/>
    <w:rsid w:val="00C47EF3"/>
    <w:rsid w:val="00C503ED"/>
    <w:rsid w:val="00C5059F"/>
    <w:rsid w:val="00C51240"/>
    <w:rsid w:val="00C519C3"/>
    <w:rsid w:val="00C55362"/>
    <w:rsid w:val="00C56893"/>
    <w:rsid w:val="00C576AC"/>
    <w:rsid w:val="00C606DE"/>
    <w:rsid w:val="00C60764"/>
    <w:rsid w:val="00C61711"/>
    <w:rsid w:val="00C62895"/>
    <w:rsid w:val="00C64AC3"/>
    <w:rsid w:val="00C66BE8"/>
    <w:rsid w:val="00C70859"/>
    <w:rsid w:val="00C71C67"/>
    <w:rsid w:val="00C72936"/>
    <w:rsid w:val="00C72DEE"/>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50EB"/>
    <w:rsid w:val="00C8561E"/>
    <w:rsid w:val="00C8640B"/>
    <w:rsid w:val="00C87FD4"/>
    <w:rsid w:val="00C923A1"/>
    <w:rsid w:val="00C925E3"/>
    <w:rsid w:val="00C92DFB"/>
    <w:rsid w:val="00C92E60"/>
    <w:rsid w:val="00C932FC"/>
    <w:rsid w:val="00C9332C"/>
    <w:rsid w:val="00C9401C"/>
    <w:rsid w:val="00C94A79"/>
    <w:rsid w:val="00C96DDC"/>
    <w:rsid w:val="00C96E77"/>
    <w:rsid w:val="00CA2B66"/>
    <w:rsid w:val="00CA55EB"/>
    <w:rsid w:val="00CA5F7A"/>
    <w:rsid w:val="00CB00FF"/>
    <w:rsid w:val="00CB0D8C"/>
    <w:rsid w:val="00CB166C"/>
    <w:rsid w:val="00CB1712"/>
    <w:rsid w:val="00CB249C"/>
    <w:rsid w:val="00CB5523"/>
    <w:rsid w:val="00CB55C8"/>
    <w:rsid w:val="00CB5C46"/>
    <w:rsid w:val="00CB6566"/>
    <w:rsid w:val="00CB696F"/>
    <w:rsid w:val="00CB6F53"/>
    <w:rsid w:val="00CB70FD"/>
    <w:rsid w:val="00CC07E6"/>
    <w:rsid w:val="00CC0AE1"/>
    <w:rsid w:val="00CC1C7D"/>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E14"/>
    <w:rsid w:val="00D12821"/>
    <w:rsid w:val="00D12F7D"/>
    <w:rsid w:val="00D15A6A"/>
    <w:rsid w:val="00D171D4"/>
    <w:rsid w:val="00D17A7E"/>
    <w:rsid w:val="00D21E96"/>
    <w:rsid w:val="00D22B4D"/>
    <w:rsid w:val="00D23A68"/>
    <w:rsid w:val="00D26AD9"/>
    <w:rsid w:val="00D27159"/>
    <w:rsid w:val="00D278ED"/>
    <w:rsid w:val="00D27E83"/>
    <w:rsid w:val="00D30713"/>
    <w:rsid w:val="00D31DE4"/>
    <w:rsid w:val="00D32414"/>
    <w:rsid w:val="00D3263B"/>
    <w:rsid w:val="00D32FDA"/>
    <w:rsid w:val="00D337EC"/>
    <w:rsid w:val="00D34D6F"/>
    <w:rsid w:val="00D35CD2"/>
    <w:rsid w:val="00D36745"/>
    <w:rsid w:val="00D37DE5"/>
    <w:rsid w:val="00D404AF"/>
    <w:rsid w:val="00D405E8"/>
    <w:rsid w:val="00D41B81"/>
    <w:rsid w:val="00D435B8"/>
    <w:rsid w:val="00D438AB"/>
    <w:rsid w:val="00D44113"/>
    <w:rsid w:val="00D44A93"/>
    <w:rsid w:val="00D46AC6"/>
    <w:rsid w:val="00D46C85"/>
    <w:rsid w:val="00D5228B"/>
    <w:rsid w:val="00D52BE8"/>
    <w:rsid w:val="00D5526A"/>
    <w:rsid w:val="00D558C3"/>
    <w:rsid w:val="00D57F8D"/>
    <w:rsid w:val="00D61873"/>
    <w:rsid w:val="00D63E35"/>
    <w:rsid w:val="00D6432C"/>
    <w:rsid w:val="00D6495E"/>
    <w:rsid w:val="00D6748D"/>
    <w:rsid w:val="00D705B9"/>
    <w:rsid w:val="00D7215F"/>
    <w:rsid w:val="00D72FF4"/>
    <w:rsid w:val="00D73123"/>
    <w:rsid w:val="00D748AF"/>
    <w:rsid w:val="00D75228"/>
    <w:rsid w:val="00D801D1"/>
    <w:rsid w:val="00D85E87"/>
    <w:rsid w:val="00D8616B"/>
    <w:rsid w:val="00D87489"/>
    <w:rsid w:val="00D9005B"/>
    <w:rsid w:val="00D938F9"/>
    <w:rsid w:val="00D96FCB"/>
    <w:rsid w:val="00D9789F"/>
    <w:rsid w:val="00DA1F5C"/>
    <w:rsid w:val="00DA22AC"/>
    <w:rsid w:val="00DA2DBF"/>
    <w:rsid w:val="00DA35B0"/>
    <w:rsid w:val="00DA3F0F"/>
    <w:rsid w:val="00DA4D6D"/>
    <w:rsid w:val="00DA508E"/>
    <w:rsid w:val="00DB108C"/>
    <w:rsid w:val="00DB2C67"/>
    <w:rsid w:val="00DB3DEE"/>
    <w:rsid w:val="00DB750C"/>
    <w:rsid w:val="00DC26F7"/>
    <w:rsid w:val="00DC3324"/>
    <w:rsid w:val="00DC33BA"/>
    <w:rsid w:val="00DC3462"/>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36B3"/>
    <w:rsid w:val="00E247D2"/>
    <w:rsid w:val="00E253DD"/>
    <w:rsid w:val="00E27367"/>
    <w:rsid w:val="00E303E8"/>
    <w:rsid w:val="00E33F1B"/>
    <w:rsid w:val="00E35090"/>
    <w:rsid w:val="00E37EF9"/>
    <w:rsid w:val="00E41734"/>
    <w:rsid w:val="00E43639"/>
    <w:rsid w:val="00E45190"/>
    <w:rsid w:val="00E4547A"/>
    <w:rsid w:val="00E47C61"/>
    <w:rsid w:val="00E503AC"/>
    <w:rsid w:val="00E54890"/>
    <w:rsid w:val="00E55174"/>
    <w:rsid w:val="00E55A7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74D0"/>
    <w:rsid w:val="00EB07F9"/>
    <w:rsid w:val="00EB0F7C"/>
    <w:rsid w:val="00EB354D"/>
    <w:rsid w:val="00EB3AF9"/>
    <w:rsid w:val="00EB40E2"/>
    <w:rsid w:val="00EC04E6"/>
    <w:rsid w:val="00EC1982"/>
    <w:rsid w:val="00EC3E81"/>
    <w:rsid w:val="00EC50EC"/>
    <w:rsid w:val="00EC6BD4"/>
    <w:rsid w:val="00EC772C"/>
    <w:rsid w:val="00EC7EE6"/>
    <w:rsid w:val="00ED157C"/>
    <w:rsid w:val="00ED1BCF"/>
    <w:rsid w:val="00ED3918"/>
    <w:rsid w:val="00ED4848"/>
    <w:rsid w:val="00ED509A"/>
    <w:rsid w:val="00ED666B"/>
    <w:rsid w:val="00ED78CE"/>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484"/>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25BB"/>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36F"/>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434C88"/>
    <w:pPr>
      <w:keepNext/>
      <w:numPr>
        <w:numId w:val="92"/>
      </w:numPr>
      <w:spacing w:after="80"/>
      <w:ind w:left="340" w:hanging="34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59"/>
    <w:rsid w:val="00AD1B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4031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4661</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10</cp:revision>
  <cp:lastPrinted>2024-11-25T19:57:00Z</cp:lastPrinted>
  <dcterms:created xsi:type="dcterms:W3CDTF">2025-02-25T16:21:00Z</dcterms:created>
  <dcterms:modified xsi:type="dcterms:W3CDTF">2025-04-01T09:58:00Z</dcterms:modified>
</cp:coreProperties>
</file>